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DE" w:rsidRDefault="00A462DE" w:rsidP="00A462D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381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2DE" w:rsidRDefault="00A462DE" w:rsidP="00A462DE">
      <w:pPr>
        <w:jc w:val="center"/>
      </w:pPr>
      <w:r>
        <w:t>НЕДОКУРСКИЙ  СЕЛЬСКИЙ СОВЕТ  ДЕПУТАТОВ</w:t>
      </w:r>
    </w:p>
    <w:p w:rsidR="00A462DE" w:rsidRDefault="00A462DE" w:rsidP="00A462DE">
      <w:pPr>
        <w:jc w:val="center"/>
      </w:pPr>
      <w:r>
        <w:t>КЕЖЕМСКОГО   РАЙОНА     КРАСНОЯРСКОГО    КРАЯ</w:t>
      </w:r>
    </w:p>
    <w:p w:rsidR="00A462DE" w:rsidRDefault="00A462DE" w:rsidP="00A462DE">
      <w:pPr>
        <w:rPr>
          <w:b/>
          <w:sz w:val="28"/>
          <w:szCs w:val="28"/>
        </w:rPr>
      </w:pPr>
    </w:p>
    <w:p w:rsidR="00A462DE" w:rsidRDefault="00A462DE" w:rsidP="00A462DE">
      <w:pPr>
        <w:jc w:val="center"/>
        <w:rPr>
          <w:b/>
        </w:rPr>
      </w:pPr>
      <w:r>
        <w:rPr>
          <w:b/>
        </w:rPr>
        <w:t>РЕШЕНИЕ</w:t>
      </w:r>
    </w:p>
    <w:p w:rsidR="00A462DE" w:rsidRDefault="00A462DE" w:rsidP="00A462DE">
      <w:pPr>
        <w:jc w:val="center"/>
        <w:rPr>
          <w:b/>
        </w:rPr>
      </w:pPr>
    </w:p>
    <w:p w:rsidR="00A462DE" w:rsidRDefault="00A462DE" w:rsidP="00A462DE">
      <w:pPr>
        <w:jc w:val="both"/>
      </w:pPr>
      <w:r>
        <w:t xml:space="preserve">                                                           </w:t>
      </w:r>
    </w:p>
    <w:p w:rsidR="00A462DE" w:rsidRDefault="00A462DE" w:rsidP="00A462DE">
      <w:r>
        <w:t xml:space="preserve">24 декабря 2013 года                                       п. </w:t>
      </w:r>
      <w:proofErr w:type="spellStart"/>
      <w:r>
        <w:t>Недокура</w:t>
      </w:r>
      <w:proofErr w:type="spellEnd"/>
      <w:r>
        <w:t xml:space="preserve">           </w:t>
      </w:r>
      <w:r w:rsidR="0082486B">
        <w:t xml:space="preserve">                           №  47-202</w:t>
      </w:r>
      <w:r>
        <w:t xml:space="preserve"> </w:t>
      </w:r>
      <w:proofErr w:type="spellStart"/>
      <w:proofErr w:type="gramStart"/>
      <w:r>
        <w:t>р</w:t>
      </w:r>
      <w:proofErr w:type="spellEnd"/>
      <w:proofErr w:type="gramEnd"/>
      <w:r>
        <w:t xml:space="preserve">   </w:t>
      </w:r>
    </w:p>
    <w:p w:rsidR="00A462DE" w:rsidRDefault="00A462DE" w:rsidP="00A462DE">
      <w:r>
        <w:t xml:space="preserve">                       </w:t>
      </w:r>
    </w:p>
    <w:p w:rsidR="00A462DE" w:rsidRDefault="00A462DE" w:rsidP="00A462DE"/>
    <w:p w:rsidR="00A462DE" w:rsidRDefault="00A462DE" w:rsidP="00A462DE">
      <w:pPr>
        <w:jc w:val="center"/>
      </w:pPr>
      <w:r>
        <w:t>О внесении изменений в решение сельского Совета депутатов  от 26.12.2012 г. № 33-140-р</w:t>
      </w:r>
    </w:p>
    <w:p w:rsidR="00A462DE" w:rsidRDefault="00A462DE" w:rsidP="00A462DE">
      <w:pPr>
        <w:jc w:val="center"/>
      </w:pPr>
      <w:r>
        <w:t xml:space="preserve"> «О бюджете </w:t>
      </w:r>
      <w:proofErr w:type="spellStart"/>
      <w:r>
        <w:t>Недокурского</w:t>
      </w:r>
      <w:proofErr w:type="spellEnd"/>
      <w:r>
        <w:t xml:space="preserve">  сельсовета на 2013 год»</w:t>
      </w:r>
    </w:p>
    <w:p w:rsidR="00A462DE" w:rsidRDefault="00A462DE" w:rsidP="00A462DE">
      <w:pPr>
        <w:jc w:val="center"/>
      </w:pPr>
    </w:p>
    <w:p w:rsidR="00A462DE" w:rsidRDefault="00A462DE" w:rsidP="00A462DE">
      <w:pPr>
        <w:jc w:val="both"/>
      </w:pPr>
      <w:r>
        <w:t xml:space="preserve">В соответствии со ст. 9 Бюджетного кодекса Российской Федерации, руководствуясь ст. 55 Устава </w:t>
      </w:r>
      <w:proofErr w:type="spellStart"/>
      <w:r>
        <w:t>Недокурского</w:t>
      </w:r>
      <w:proofErr w:type="spellEnd"/>
      <w:r>
        <w:t xml:space="preserve"> сельсовета, сельский Совет  решил:</w:t>
      </w:r>
      <w:r>
        <w:rPr>
          <w:szCs w:val="52"/>
        </w:rPr>
        <w:t xml:space="preserve">          </w:t>
      </w:r>
    </w:p>
    <w:p w:rsidR="00A462DE" w:rsidRDefault="00A462DE" w:rsidP="00A462DE">
      <w:pPr>
        <w:rPr>
          <w:szCs w:val="52"/>
        </w:rPr>
      </w:pPr>
      <w:r>
        <w:rPr>
          <w:szCs w:val="52"/>
        </w:rPr>
        <w:t xml:space="preserve">           </w:t>
      </w:r>
    </w:p>
    <w:p w:rsidR="00A462DE" w:rsidRDefault="00A462DE" w:rsidP="00A462DE">
      <w:pPr>
        <w:jc w:val="both"/>
        <w:rPr>
          <w:szCs w:val="52"/>
        </w:rPr>
      </w:pPr>
      <w:r>
        <w:rPr>
          <w:b/>
          <w:szCs w:val="52"/>
        </w:rPr>
        <w:tab/>
      </w:r>
      <w:r>
        <w:rPr>
          <w:szCs w:val="52"/>
        </w:rPr>
        <w:t xml:space="preserve"> </w:t>
      </w:r>
      <w:proofErr w:type="gramStart"/>
      <w:r>
        <w:rPr>
          <w:szCs w:val="52"/>
        </w:rPr>
        <w:t xml:space="preserve">Внести в решение сельского Совета депутатов  от 26.12.2012 г. № 34-140-р «О бюджете </w:t>
      </w:r>
      <w:proofErr w:type="spellStart"/>
      <w:r>
        <w:rPr>
          <w:szCs w:val="52"/>
        </w:rPr>
        <w:t>Недокурского</w:t>
      </w:r>
      <w:proofErr w:type="spellEnd"/>
      <w:r>
        <w:rPr>
          <w:szCs w:val="52"/>
        </w:rPr>
        <w:t xml:space="preserve">  сельсовета на 2013 год» (периодическое издание «</w:t>
      </w:r>
      <w:proofErr w:type="spellStart"/>
      <w:r>
        <w:rPr>
          <w:szCs w:val="52"/>
        </w:rPr>
        <w:t>Недокурская</w:t>
      </w:r>
      <w:proofErr w:type="spellEnd"/>
      <w:proofErr w:type="gramEnd"/>
      <w:r>
        <w:rPr>
          <w:szCs w:val="52"/>
        </w:rPr>
        <w:t xml:space="preserve"> газета»  №  42(53) от 26.12.2012 г.; №  1(55) от 31.01.2013 г.; №  3(57) от 26.02.2013 г.; №  8(63) от 31.05.2013 г.; от  27.06.2013 № 10(65); от  18.07.2013 № 11(66); от  15.08.2013 № 13(68); от  18.09.2013 № 15(70); от  23.10.2013 № 16(71)</w:t>
      </w:r>
      <w:proofErr w:type="gramStart"/>
      <w:r>
        <w:rPr>
          <w:szCs w:val="52"/>
        </w:rPr>
        <w:t xml:space="preserve"> )</w:t>
      </w:r>
      <w:proofErr w:type="gramEnd"/>
      <w:r>
        <w:rPr>
          <w:szCs w:val="52"/>
        </w:rPr>
        <w:t>; от  11.11.2013 № 17(72)   следующие  изменения:</w:t>
      </w:r>
    </w:p>
    <w:p w:rsidR="00A462DE" w:rsidRDefault="00A462DE" w:rsidP="00A462DE">
      <w:pPr>
        <w:jc w:val="both"/>
        <w:rPr>
          <w:szCs w:val="52"/>
        </w:rPr>
      </w:pPr>
      <w:r>
        <w:rPr>
          <w:szCs w:val="52"/>
        </w:rPr>
        <w:tab/>
        <w:t>1. Статью 1 «Основные параметры  бюджета сельсовета» изложить в следующей редакции:</w:t>
      </w:r>
      <w:r>
        <w:rPr>
          <w:szCs w:val="52"/>
        </w:rPr>
        <w:tab/>
        <w:t xml:space="preserve">                                                                </w:t>
      </w:r>
      <w:r>
        <w:rPr>
          <w:szCs w:val="52"/>
        </w:rPr>
        <w:tab/>
      </w:r>
    </w:p>
    <w:p w:rsidR="00A462DE" w:rsidRDefault="00A462DE" w:rsidP="00A462DE">
      <w:pPr>
        <w:autoSpaceDE w:val="0"/>
        <w:autoSpaceDN w:val="0"/>
        <w:adjustRightInd w:val="0"/>
        <w:jc w:val="both"/>
        <w:rPr>
          <w:szCs w:val="52"/>
        </w:rPr>
      </w:pPr>
      <w:r>
        <w:rPr>
          <w:szCs w:val="52"/>
        </w:rPr>
        <w:tab/>
        <w:t xml:space="preserve">Утвердить  бюджет сельсовета на 2013 год по доходам в сумме </w:t>
      </w:r>
      <w:r>
        <w:rPr>
          <w:bCs/>
          <w:iCs/>
        </w:rPr>
        <w:t xml:space="preserve">25743,877 тыс. </w:t>
      </w:r>
      <w:r>
        <w:rPr>
          <w:szCs w:val="52"/>
        </w:rPr>
        <w:t xml:space="preserve">руб. и расходам в сумме  </w:t>
      </w:r>
      <w:r>
        <w:rPr>
          <w:color w:val="000000"/>
        </w:rPr>
        <w:t>25856,730 тыс.</w:t>
      </w:r>
      <w:r>
        <w:t xml:space="preserve"> руб</w:t>
      </w:r>
      <w:r>
        <w:rPr>
          <w:szCs w:val="52"/>
        </w:rPr>
        <w:t xml:space="preserve">.           </w:t>
      </w:r>
    </w:p>
    <w:p w:rsidR="00A462DE" w:rsidRDefault="00A462DE" w:rsidP="00A462DE">
      <w:pPr>
        <w:jc w:val="both"/>
        <w:rPr>
          <w:szCs w:val="52"/>
        </w:rPr>
      </w:pPr>
      <w:r>
        <w:rPr>
          <w:szCs w:val="52"/>
        </w:rPr>
        <w:tab/>
        <w:t xml:space="preserve">2.Утвердить  дефицит бюджета сельсовета на  2013 год в сумме 112,853 </w:t>
      </w:r>
      <w:r>
        <w:rPr>
          <w:bCs/>
          <w:iCs/>
        </w:rPr>
        <w:t xml:space="preserve">тыс. </w:t>
      </w:r>
      <w:r>
        <w:rPr>
          <w:szCs w:val="52"/>
        </w:rPr>
        <w:t>руб.</w:t>
      </w:r>
    </w:p>
    <w:p w:rsidR="00A462DE" w:rsidRDefault="00A462DE" w:rsidP="00A462DE">
      <w:pPr>
        <w:jc w:val="both"/>
        <w:rPr>
          <w:szCs w:val="52"/>
        </w:rPr>
      </w:pPr>
      <w:r>
        <w:rPr>
          <w:szCs w:val="52"/>
        </w:rPr>
        <w:t xml:space="preserve">            3.Утвердить источники внутреннего финансирования дефицита местного бюджета на 2013 год в сумме 112,853 </w:t>
      </w:r>
      <w:r>
        <w:rPr>
          <w:bCs/>
          <w:iCs/>
        </w:rPr>
        <w:t xml:space="preserve">тыс. </w:t>
      </w:r>
      <w:r>
        <w:rPr>
          <w:szCs w:val="52"/>
        </w:rPr>
        <w:t>руб. согласно,  приложению  №1 к настоящему решению.</w:t>
      </w:r>
      <w:r>
        <w:rPr>
          <w:szCs w:val="52"/>
        </w:rPr>
        <w:tab/>
      </w:r>
    </w:p>
    <w:p w:rsidR="00A462DE" w:rsidRDefault="00A462DE" w:rsidP="00A462DE">
      <w:pPr>
        <w:jc w:val="both"/>
        <w:rPr>
          <w:szCs w:val="52"/>
        </w:rPr>
      </w:pPr>
      <w:r>
        <w:rPr>
          <w:szCs w:val="52"/>
        </w:rPr>
        <w:t xml:space="preserve">            4. Статью 11 изложить в редакции: </w:t>
      </w:r>
    </w:p>
    <w:p w:rsidR="00A462DE" w:rsidRDefault="00A462DE" w:rsidP="00A462DE">
      <w:pPr>
        <w:jc w:val="both"/>
        <w:rPr>
          <w:szCs w:val="52"/>
        </w:rPr>
      </w:pPr>
      <w:r>
        <w:rPr>
          <w:color w:val="000000"/>
        </w:rPr>
        <w:t xml:space="preserve">          11.1. Установить верхний предел муниципального долга </w:t>
      </w:r>
      <w:proofErr w:type="spellStart"/>
      <w:r>
        <w:rPr>
          <w:color w:val="000000"/>
        </w:rPr>
        <w:t>Недокурского</w:t>
      </w:r>
      <w:proofErr w:type="spellEnd"/>
      <w:r>
        <w:rPr>
          <w:color w:val="000000"/>
        </w:rPr>
        <w:t xml:space="preserve"> сельсовета на 1 января 2014 года по долговым обязательствам </w:t>
      </w:r>
      <w:proofErr w:type="spellStart"/>
      <w:r>
        <w:rPr>
          <w:color w:val="000000"/>
        </w:rPr>
        <w:t>Недокурского</w:t>
      </w:r>
      <w:proofErr w:type="spellEnd"/>
      <w:r>
        <w:rPr>
          <w:color w:val="000000"/>
        </w:rPr>
        <w:t xml:space="preserve"> сельсовета в сумме 0,0 тыс. рублей.</w:t>
      </w:r>
    </w:p>
    <w:p w:rsidR="00A462DE" w:rsidRDefault="00A462DE" w:rsidP="00A462DE">
      <w:pPr>
        <w:jc w:val="both"/>
      </w:pPr>
      <w:r>
        <w:rPr>
          <w:szCs w:val="52"/>
        </w:rPr>
        <w:tab/>
        <w:t>11.2</w:t>
      </w:r>
      <w:proofErr w:type="gramStart"/>
      <w:r>
        <w:rPr>
          <w:szCs w:val="52"/>
        </w:rPr>
        <w:t xml:space="preserve"> </w:t>
      </w:r>
      <w:r>
        <w:rPr>
          <w:color w:val="000000"/>
        </w:rPr>
        <w:t>У</w:t>
      </w:r>
      <w:proofErr w:type="gramEnd"/>
      <w:r>
        <w:rPr>
          <w:color w:val="000000"/>
        </w:rPr>
        <w:t xml:space="preserve">становить предельный объем муниципального долга </w:t>
      </w:r>
      <w:proofErr w:type="spellStart"/>
      <w:r>
        <w:rPr>
          <w:color w:val="000000"/>
        </w:rPr>
        <w:t>Недокурского</w:t>
      </w:r>
      <w:proofErr w:type="spellEnd"/>
      <w:r>
        <w:rPr>
          <w:color w:val="000000"/>
        </w:rPr>
        <w:t xml:space="preserve"> сельсовета на 1 января 2013 года 273,150 тыс. </w:t>
      </w:r>
      <w:r>
        <w:t>руб.</w:t>
      </w:r>
    </w:p>
    <w:p w:rsidR="00A462DE" w:rsidRDefault="00A462DE" w:rsidP="00A462DE">
      <w:pPr>
        <w:jc w:val="both"/>
      </w:pPr>
      <w:r>
        <w:rPr>
          <w:szCs w:val="52"/>
        </w:rPr>
        <w:tab/>
      </w:r>
      <w:r>
        <w:t xml:space="preserve">11.3.  Предельный объем расходов на обслуживание  муниципального долга сельсовета в 2013 году не должен превышать 1183,012 тыс. руб. </w:t>
      </w:r>
    </w:p>
    <w:p w:rsidR="00A462DE" w:rsidRDefault="00A462DE" w:rsidP="00A462DE">
      <w:pPr>
        <w:jc w:val="both"/>
        <w:rPr>
          <w:szCs w:val="52"/>
        </w:rPr>
      </w:pPr>
      <w:r>
        <w:rPr>
          <w:szCs w:val="52"/>
        </w:rPr>
        <w:t xml:space="preserve">           5. Приложения № 1;2;3;4;5;6 к решению изложить в новой редакции согласно приложениям  № 1;2;3;4;5 к настоящему решению.</w:t>
      </w:r>
    </w:p>
    <w:p w:rsidR="00A462DE" w:rsidRDefault="00A462DE" w:rsidP="00A462DE">
      <w:pPr>
        <w:jc w:val="both"/>
        <w:rPr>
          <w:szCs w:val="52"/>
        </w:rPr>
      </w:pPr>
      <w:r>
        <w:rPr>
          <w:szCs w:val="52"/>
        </w:rPr>
        <w:t xml:space="preserve">           6. </w:t>
      </w:r>
      <w:r>
        <w:t>Решение вступает в силу</w:t>
      </w:r>
      <w:r>
        <w:rPr>
          <w:szCs w:val="52"/>
        </w:rPr>
        <w:t xml:space="preserve"> после </w:t>
      </w:r>
      <w:r>
        <w:t xml:space="preserve"> официального  опубликования  </w:t>
      </w:r>
      <w:r>
        <w:rPr>
          <w:szCs w:val="52"/>
        </w:rPr>
        <w:t>в периодическом издании «</w:t>
      </w:r>
      <w:proofErr w:type="spellStart"/>
      <w:r>
        <w:rPr>
          <w:szCs w:val="52"/>
        </w:rPr>
        <w:t>Недокурская</w:t>
      </w:r>
      <w:proofErr w:type="spellEnd"/>
      <w:r>
        <w:rPr>
          <w:szCs w:val="52"/>
        </w:rPr>
        <w:t xml:space="preserve"> газета»</w:t>
      </w:r>
      <w:r>
        <w:t>.</w:t>
      </w:r>
    </w:p>
    <w:p w:rsidR="00A462DE" w:rsidRDefault="00A462DE" w:rsidP="00A462DE">
      <w:pPr>
        <w:jc w:val="both"/>
        <w:rPr>
          <w:szCs w:val="52"/>
        </w:rPr>
      </w:pPr>
      <w:r>
        <w:rPr>
          <w:szCs w:val="52"/>
        </w:rPr>
        <w:t xml:space="preserve">           7. </w:t>
      </w:r>
      <w:proofErr w:type="gramStart"/>
      <w:r>
        <w:rPr>
          <w:szCs w:val="52"/>
        </w:rPr>
        <w:t>Контроль, за</w:t>
      </w:r>
      <w:proofErr w:type="gramEnd"/>
      <w:r>
        <w:rPr>
          <w:szCs w:val="52"/>
        </w:rPr>
        <w:t xml:space="preserve"> исполнением настоящего решения возложить на постоянную комиссию планово-бюджетную, народному образованию и правопорядку.</w:t>
      </w:r>
    </w:p>
    <w:p w:rsidR="00A462DE" w:rsidRDefault="00A462DE" w:rsidP="00A462DE">
      <w:pPr>
        <w:jc w:val="both"/>
        <w:rPr>
          <w:szCs w:val="52"/>
        </w:rPr>
      </w:pPr>
    </w:p>
    <w:p w:rsidR="00A462DE" w:rsidRDefault="00A462DE" w:rsidP="00A462DE">
      <w:pPr>
        <w:jc w:val="both"/>
        <w:rPr>
          <w:szCs w:val="52"/>
        </w:rPr>
      </w:pPr>
    </w:p>
    <w:p w:rsidR="00A462DE" w:rsidRDefault="0082486B" w:rsidP="00A462DE">
      <w:pPr>
        <w:rPr>
          <w:szCs w:val="52"/>
        </w:rPr>
      </w:pPr>
      <w:r>
        <w:rPr>
          <w:szCs w:val="52"/>
        </w:rPr>
        <w:t>Председатель сельского совета,</w:t>
      </w:r>
    </w:p>
    <w:p w:rsidR="00A462DE" w:rsidRDefault="00A462DE" w:rsidP="00A462DE">
      <w:pPr>
        <w:jc w:val="both"/>
        <w:rPr>
          <w:szCs w:val="52"/>
        </w:rPr>
      </w:pPr>
      <w:r>
        <w:rPr>
          <w:szCs w:val="52"/>
        </w:rPr>
        <w:t xml:space="preserve">Глава  сельсовета  </w:t>
      </w:r>
    </w:p>
    <w:p w:rsidR="00A462DE" w:rsidRDefault="00A462DE" w:rsidP="00A462DE">
      <w:pPr>
        <w:jc w:val="both"/>
        <w:rPr>
          <w:szCs w:val="52"/>
        </w:rPr>
      </w:pPr>
      <w:r>
        <w:rPr>
          <w:szCs w:val="52"/>
        </w:rPr>
        <w:t xml:space="preserve">                                                            </w:t>
      </w:r>
      <w:r w:rsidR="0082486B">
        <w:rPr>
          <w:szCs w:val="52"/>
        </w:rPr>
        <w:t xml:space="preserve">                   </w:t>
      </w:r>
      <w:r>
        <w:rPr>
          <w:szCs w:val="52"/>
        </w:rPr>
        <w:t xml:space="preserve">            О.Н. Башкирова</w:t>
      </w:r>
    </w:p>
    <w:p w:rsidR="00A462DE" w:rsidRDefault="00A462DE" w:rsidP="00A462DE">
      <w:pPr>
        <w:rPr>
          <w:szCs w:val="52"/>
        </w:rPr>
      </w:pPr>
    </w:p>
    <w:p w:rsidR="00A462DE" w:rsidRDefault="00A462DE" w:rsidP="00A462DE">
      <w:pPr>
        <w:rPr>
          <w:szCs w:val="52"/>
        </w:rPr>
      </w:pPr>
    </w:p>
    <w:p w:rsidR="00A462DE" w:rsidRDefault="00A462DE" w:rsidP="00A462DE">
      <w:pPr>
        <w:rPr>
          <w:szCs w:val="52"/>
        </w:rPr>
      </w:pPr>
    </w:p>
    <w:p w:rsidR="00A462DE" w:rsidRDefault="00A462DE" w:rsidP="00A462DE">
      <w:pPr>
        <w:rPr>
          <w:szCs w:val="52"/>
        </w:rPr>
      </w:pPr>
    </w:p>
    <w:p w:rsidR="00A462DE" w:rsidRDefault="00A462DE" w:rsidP="00A462DE">
      <w:pPr>
        <w:rPr>
          <w:szCs w:val="52"/>
        </w:rPr>
      </w:pPr>
    </w:p>
    <w:p w:rsidR="00A462DE" w:rsidRDefault="00A462DE" w:rsidP="00A462DE">
      <w:pPr>
        <w:rPr>
          <w:szCs w:val="52"/>
        </w:rPr>
      </w:pPr>
    </w:p>
    <w:p w:rsidR="00A462DE" w:rsidRDefault="00A462DE" w:rsidP="00A462DE">
      <w:pPr>
        <w:tabs>
          <w:tab w:val="left" w:pos="52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9772"/>
      </w:tblGrid>
      <w:tr w:rsidR="00A462DE" w:rsidTr="00A462DE">
        <w:trPr>
          <w:trHeight w:val="600"/>
        </w:trPr>
        <w:tc>
          <w:tcPr>
            <w:tcW w:w="9772" w:type="dxa"/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к    решению </w:t>
            </w:r>
            <w:proofErr w:type="spellStart"/>
            <w:r>
              <w:rPr>
                <w:color w:val="000000"/>
                <w:sz w:val="20"/>
                <w:szCs w:val="20"/>
              </w:rPr>
              <w:t>Недокурского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Совета</w:t>
            </w:r>
          </w:p>
          <w:p w:rsidR="00A462DE" w:rsidRDefault="00A462D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депутатов </w:t>
            </w:r>
            <w:r>
              <w:rPr>
                <w:sz w:val="20"/>
                <w:szCs w:val="20"/>
              </w:rPr>
              <w:t xml:space="preserve">№ 47-202-р  от 24.12.2013г. </w:t>
            </w:r>
          </w:p>
          <w:p w:rsidR="00A462DE" w:rsidRDefault="00A462D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"О бюджете </w:t>
            </w:r>
            <w:proofErr w:type="spellStart"/>
            <w:r>
              <w:rPr>
                <w:color w:val="000000"/>
                <w:sz w:val="20"/>
                <w:szCs w:val="20"/>
              </w:rPr>
              <w:t>Недокурского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 на 2013 год"»</w:t>
            </w:r>
          </w:p>
        </w:tc>
      </w:tr>
    </w:tbl>
    <w:p w:rsidR="00A462DE" w:rsidRDefault="00A462DE" w:rsidP="00A462DE">
      <w:pPr>
        <w:jc w:val="center"/>
        <w:rPr>
          <w:sz w:val="16"/>
          <w:szCs w:val="16"/>
        </w:rPr>
      </w:pPr>
    </w:p>
    <w:p w:rsidR="00A462DE" w:rsidRDefault="00A462DE" w:rsidP="00A462DE">
      <w:pPr>
        <w:jc w:val="center"/>
      </w:pPr>
      <w:r>
        <w:rPr>
          <w:sz w:val="16"/>
          <w:szCs w:val="16"/>
        </w:rPr>
        <w:t xml:space="preserve">          </w:t>
      </w:r>
      <w:r>
        <w:t>Источники внутреннего  финансирования дефицита</w:t>
      </w:r>
    </w:p>
    <w:p w:rsidR="00A462DE" w:rsidRDefault="00A462DE" w:rsidP="00A462DE">
      <w:pPr>
        <w:jc w:val="center"/>
      </w:pPr>
      <w:r>
        <w:t xml:space="preserve">  бюджета   сельсовета  на  2013 год</w:t>
      </w:r>
    </w:p>
    <w:p w:rsidR="00A462DE" w:rsidRDefault="00A462DE" w:rsidP="00A462DE">
      <w:pPr>
        <w:rPr>
          <w:sz w:val="22"/>
          <w:szCs w:val="22"/>
        </w:rPr>
      </w:pPr>
      <w:r>
        <w:t xml:space="preserve">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в рублях</w:t>
      </w:r>
    </w:p>
    <w:tbl>
      <w:tblPr>
        <w:tblW w:w="4944" w:type="pct"/>
        <w:tblLook w:val="01E0"/>
      </w:tblPr>
      <w:tblGrid>
        <w:gridCol w:w="2484"/>
        <w:gridCol w:w="5029"/>
        <w:gridCol w:w="1951"/>
      </w:tblGrid>
      <w:tr w:rsidR="00A462DE" w:rsidTr="00A462DE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r>
              <w:t xml:space="preserve">            код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E" w:rsidRDefault="00A462DE"/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r>
              <w:t xml:space="preserve">    сумма</w:t>
            </w:r>
          </w:p>
        </w:tc>
      </w:tr>
      <w:tr w:rsidR="00A462DE" w:rsidTr="00A462DE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000 02 01 00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Кредитные соглашения и договоры, заключенные от имени  Российской Федерации, субъектов  Российской Федерации, муниципальных образований, государственных  внебюджетных фондов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указанным  в валюте Российской Федерации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</w:p>
          <w:p w:rsidR="00A462DE" w:rsidRDefault="00A462DE">
            <w:pPr>
              <w:jc w:val="center"/>
              <w:rPr>
                <w:sz w:val="20"/>
                <w:szCs w:val="20"/>
              </w:rPr>
            </w:pPr>
          </w:p>
          <w:p w:rsidR="00A462DE" w:rsidRDefault="00A462DE">
            <w:pPr>
              <w:jc w:val="center"/>
              <w:rPr>
                <w:sz w:val="20"/>
                <w:szCs w:val="20"/>
              </w:rPr>
            </w:pPr>
          </w:p>
          <w:p w:rsidR="00A462DE" w:rsidRDefault="00A462DE">
            <w:pPr>
              <w:jc w:val="center"/>
              <w:rPr>
                <w:sz w:val="20"/>
                <w:szCs w:val="20"/>
              </w:rPr>
            </w:pPr>
          </w:p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62DE" w:rsidTr="00A462DE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000 02 01 00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по кредитным соглашениям и  договорам, заключенные от имени  Российской Федерации, субъектов  Российской Федерации, муниципальных образований, государственных  внебюджетных фондов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указанным  в валюте Российской Федерации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</w:p>
          <w:p w:rsidR="00A462DE" w:rsidRDefault="00A462DE">
            <w:pPr>
              <w:jc w:val="center"/>
              <w:rPr>
                <w:sz w:val="20"/>
                <w:szCs w:val="20"/>
              </w:rPr>
            </w:pPr>
          </w:p>
          <w:p w:rsidR="00A462DE" w:rsidRDefault="00A462DE">
            <w:pPr>
              <w:jc w:val="center"/>
              <w:rPr>
                <w:sz w:val="20"/>
                <w:szCs w:val="20"/>
              </w:rPr>
            </w:pPr>
          </w:p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62DE" w:rsidTr="00A462DE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000 02 01 </w:t>
            </w:r>
            <w:proofErr w:type="spellStart"/>
            <w:r>
              <w:rPr>
                <w:sz w:val="20"/>
                <w:szCs w:val="20"/>
              </w:rPr>
              <w:t>01</w:t>
            </w:r>
            <w:proofErr w:type="spellEnd"/>
            <w:r>
              <w:rPr>
                <w:sz w:val="20"/>
                <w:szCs w:val="20"/>
              </w:rPr>
              <w:t xml:space="preserve">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0000 710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полученные  от других </w:t>
            </w:r>
          </w:p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бюджетов бюджетной системы Российской Федерации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</w:p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62DE" w:rsidTr="00A462DE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000 02 01 </w:t>
            </w:r>
            <w:proofErr w:type="spellStart"/>
            <w:r>
              <w:rPr>
                <w:sz w:val="20"/>
                <w:szCs w:val="20"/>
              </w:rPr>
              <w:t>01</w:t>
            </w:r>
            <w:proofErr w:type="spellEnd"/>
            <w:r>
              <w:rPr>
                <w:sz w:val="20"/>
                <w:szCs w:val="20"/>
              </w:rPr>
              <w:t xml:space="preserve">  00 03 0000 710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полученные  от других </w:t>
            </w:r>
          </w:p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бюджетов бюджетной системы Российской Федерации местными бюджетами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</w:p>
        </w:tc>
      </w:tr>
      <w:tr w:rsidR="00A462DE" w:rsidTr="00A462DE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000 02 01 00 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0000  800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кредитов по кредитным соглашениям и договорам, заключенные от имени  Российской Федерации, субъектов  Российской Федерации, муниципальных образований, государственных  внебюджетных фондов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указанным  в валюте Российской Федерации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</w:p>
          <w:p w:rsidR="00A462DE" w:rsidRDefault="00A462DE">
            <w:pPr>
              <w:jc w:val="center"/>
              <w:rPr>
                <w:sz w:val="20"/>
                <w:szCs w:val="20"/>
              </w:rPr>
            </w:pPr>
          </w:p>
          <w:p w:rsidR="00A462DE" w:rsidRDefault="00A462DE">
            <w:pPr>
              <w:jc w:val="center"/>
              <w:rPr>
                <w:sz w:val="20"/>
                <w:szCs w:val="20"/>
              </w:rPr>
            </w:pPr>
          </w:p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62DE" w:rsidTr="00A462DE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000 02 01 0100 00 0000 810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полученные  от других </w:t>
            </w:r>
          </w:p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бюджетов бюджетной системы Российской Федерации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</w:p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62DE" w:rsidTr="00A462DE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000 02 01 </w:t>
            </w:r>
            <w:proofErr w:type="spellStart"/>
            <w:r>
              <w:rPr>
                <w:sz w:val="20"/>
                <w:szCs w:val="20"/>
              </w:rPr>
              <w:t>01</w:t>
            </w:r>
            <w:proofErr w:type="spellEnd"/>
            <w:r>
              <w:rPr>
                <w:sz w:val="20"/>
                <w:szCs w:val="20"/>
              </w:rPr>
              <w:t xml:space="preserve"> 00 03 0000  810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полученные  от других </w:t>
            </w:r>
          </w:p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бюджетов бюджетной системы Российской Федерации местными бюджетами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</w:p>
          <w:p w:rsidR="00A462DE" w:rsidRDefault="00A462DE">
            <w:pPr>
              <w:jc w:val="center"/>
              <w:rPr>
                <w:sz w:val="20"/>
                <w:szCs w:val="20"/>
              </w:rPr>
            </w:pPr>
          </w:p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62DE" w:rsidTr="00A462DE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000 06 00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участки,  находящиеся в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государ-ственной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муниципальной  собственности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62DE" w:rsidTr="00A462DE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000 06 00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0000 430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Продажа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уменьшение стоимости) земельных участков, находящихся  в государственной и</w:t>
            </w:r>
          </w:p>
          <w:p w:rsidR="00A462DE" w:rsidRDefault="00A462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 собственности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62DE" w:rsidTr="00A462DE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000 06 01 00 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0000 430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до разграничения государственной собственности на землю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62DE" w:rsidTr="00A462DE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000 06 01 00 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05 0000 430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от продажи земельных участков до разграничения государственной собственности за землю на которых расположены иные объекты недвижимого имущества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зачисляемые в бюджеты  муниципальных  образований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</w:p>
          <w:p w:rsidR="00A462DE" w:rsidRDefault="00A462DE">
            <w:pPr>
              <w:jc w:val="center"/>
              <w:rPr>
                <w:sz w:val="20"/>
                <w:szCs w:val="20"/>
              </w:rPr>
            </w:pPr>
          </w:p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62DE" w:rsidTr="00A462DE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807 0 10 50 201 10 1000 000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Остатки средств бюджета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Cs w:val="52"/>
              </w:rPr>
              <w:t>112,853</w:t>
            </w:r>
          </w:p>
        </w:tc>
      </w:tr>
      <w:tr w:rsidR="00A462DE" w:rsidTr="00A462DE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807 0 10 50 201 10 1000 510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center"/>
            </w:pPr>
            <w:r>
              <w:t>0</w:t>
            </w:r>
          </w:p>
        </w:tc>
      </w:tr>
      <w:tr w:rsidR="00A462DE" w:rsidTr="00A462DE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807 0 10 50 201 10 1000 510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 остатков средств бюджета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center"/>
            </w:pPr>
            <w:r>
              <w:t>0</w:t>
            </w:r>
          </w:p>
        </w:tc>
      </w:tr>
      <w:tr w:rsidR="00A462DE" w:rsidTr="00A462DE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807 0 10 50 201 10 1000 </w:t>
            </w:r>
            <w:r>
              <w:rPr>
                <w:sz w:val="20"/>
                <w:szCs w:val="20"/>
              </w:rPr>
              <w:lastRenderedPageBreak/>
              <w:t>510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Увеличение прочих  остатков  денежных  средств </w:t>
            </w:r>
            <w:r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center"/>
            </w:pPr>
            <w:r>
              <w:lastRenderedPageBreak/>
              <w:t>0</w:t>
            </w:r>
          </w:p>
        </w:tc>
      </w:tr>
      <w:tr w:rsidR="00A462DE" w:rsidTr="00A462DE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807 0 10 50 201 10 1000 510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 остатков  денежных  средств местного  бюджета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iCs/>
              </w:rPr>
              <w:t>25743,877</w:t>
            </w:r>
          </w:p>
        </w:tc>
      </w:tr>
      <w:tr w:rsidR="00A462DE" w:rsidTr="00A462DE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807 0 10 50 201 10 1000 610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 остатков    средств бюджета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center"/>
            </w:pPr>
            <w:r>
              <w:t>0</w:t>
            </w:r>
          </w:p>
        </w:tc>
      </w:tr>
      <w:tr w:rsidR="00A462DE" w:rsidTr="00A462DE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807 0 10 50 201 10 1000 610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 прочих  остатков    средств бюджета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center"/>
            </w:pPr>
            <w:r>
              <w:t>0</w:t>
            </w:r>
          </w:p>
        </w:tc>
      </w:tr>
      <w:tr w:rsidR="00A462DE" w:rsidTr="00A462DE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807 0 10 50 201 10 1000 610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 прочих  остатков  денежных   средств бюджета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center"/>
            </w:pPr>
            <w:r>
              <w:t>0</w:t>
            </w:r>
          </w:p>
        </w:tc>
      </w:tr>
      <w:tr w:rsidR="00A462DE" w:rsidTr="00A462DE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807 0 10 50 201 10 1000 610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 прочих  остатков  денежных   средств местного бюджета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25856,730</w:t>
            </w:r>
          </w:p>
        </w:tc>
      </w:tr>
      <w:tr w:rsidR="00A462DE" w:rsidTr="00A462DE">
        <w:tc>
          <w:tcPr>
            <w:tcW w:w="3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источников внутреннего  финансирования                                                              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Cs w:val="52"/>
              </w:rPr>
              <w:t>112,853</w:t>
            </w:r>
          </w:p>
        </w:tc>
      </w:tr>
    </w:tbl>
    <w:p w:rsidR="00A462DE" w:rsidRDefault="00A462DE" w:rsidP="00A462DE">
      <w:pPr>
        <w:tabs>
          <w:tab w:val="left" w:pos="520"/>
        </w:tabs>
        <w:rPr>
          <w:sz w:val="20"/>
          <w:szCs w:val="20"/>
        </w:rPr>
      </w:pPr>
    </w:p>
    <w:p w:rsidR="00A462DE" w:rsidRDefault="00A462DE" w:rsidP="00A462DE">
      <w:pPr>
        <w:rPr>
          <w:szCs w:val="52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Приложение №2</w:t>
      </w:r>
    </w:p>
    <w:tbl>
      <w:tblPr>
        <w:tblW w:w="976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765"/>
      </w:tblGrid>
      <w:tr w:rsidR="00A462DE" w:rsidTr="00A462DE">
        <w:trPr>
          <w:trHeight w:val="900"/>
        </w:trPr>
        <w:tc>
          <w:tcPr>
            <w:tcW w:w="9772" w:type="dxa"/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к    решению </w:t>
            </w:r>
            <w:proofErr w:type="spellStart"/>
            <w:r>
              <w:rPr>
                <w:color w:val="000000"/>
                <w:sz w:val="20"/>
                <w:szCs w:val="20"/>
              </w:rPr>
              <w:t>Недокурского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Совета</w:t>
            </w:r>
          </w:p>
          <w:p w:rsidR="00A462DE" w:rsidRDefault="00A462D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депутатов </w:t>
            </w:r>
            <w:r>
              <w:rPr>
                <w:sz w:val="20"/>
                <w:szCs w:val="20"/>
              </w:rPr>
              <w:t xml:space="preserve">№ 47-202-р  от 24.12.2013г. </w:t>
            </w:r>
          </w:p>
          <w:p w:rsidR="00A462DE" w:rsidRDefault="00A462D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"О бюджете </w:t>
            </w:r>
            <w:proofErr w:type="spellStart"/>
            <w:r>
              <w:rPr>
                <w:color w:val="000000"/>
                <w:sz w:val="20"/>
                <w:szCs w:val="20"/>
              </w:rPr>
              <w:t>Недокурского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 на 2013 год"»</w:t>
            </w:r>
          </w:p>
        </w:tc>
      </w:tr>
    </w:tbl>
    <w:p w:rsidR="00A462DE" w:rsidRDefault="00A462DE" w:rsidP="00A462DE">
      <w:pPr>
        <w:jc w:val="right"/>
        <w:rPr>
          <w:sz w:val="20"/>
          <w:szCs w:val="20"/>
        </w:rPr>
      </w:pPr>
    </w:p>
    <w:p w:rsidR="00A462DE" w:rsidRDefault="00A462DE" w:rsidP="00A462D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Главные администраторы доходов бюджета </w:t>
      </w:r>
      <w:proofErr w:type="spellStart"/>
      <w:r>
        <w:rPr>
          <w:b/>
          <w:bCs/>
          <w:color w:val="000000"/>
          <w:sz w:val="22"/>
          <w:szCs w:val="22"/>
        </w:rPr>
        <w:t>Недокурского</w:t>
      </w:r>
      <w:proofErr w:type="spellEnd"/>
      <w:r>
        <w:rPr>
          <w:b/>
          <w:bCs/>
          <w:color w:val="000000"/>
          <w:sz w:val="22"/>
          <w:szCs w:val="22"/>
        </w:rPr>
        <w:t xml:space="preserve"> сельсовета</w:t>
      </w:r>
    </w:p>
    <w:p w:rsidR="00A462DE" w:rsidRDefault="00A462DE" w:rsidP="00A462D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A462DE" w:rsidRDefault="00A462DE" w:rsidP="00A462DE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tbl>
      <w:tblPr>
        <w:tblW w:w="976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005"/>
        <w:gridCol w:w="265"/>
        <w:gridCol w:w="5495"/>
      </w:tblGrid>
      <w:tr w:rsidR="00A462DE" w:rsidTr="00A462DE">
        <w:trPr>
          <w:trHeight w:val="43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кода по бюджетной классификации</w:t>
            </w:r>
          </w:p>
        </w:tc>
      </w:tr>
      <w:tr w:rsidR="00A462DE" w:rsidTr="00A462DE">
        <w:trPr>
          <w:trHeight w:val="22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A462DE" w:rsidTr="00A462DE">
        <w:trPr>
          <w:trHeight w:val="339"/>
        </w:trPr>
        <w:tc>
          <w:tcPr>
            <w:tcW w:w="9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Недокурского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сельсовета</w:t>
            </w:r>
          </w:p>
        </w:tc>
      </w:tr>
      <w:tr w:rsidR="00A462DE" w:rsidTr="00A462DE">
        <w:trPr>
          <w:trHeight w:val="24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807 1 08 04 020 01 0000 110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 </w:t>
            </w:r>
          </w:p>
        </w:tc>
      </w:tr>
      <w:tr w:rsidR="00A462DE" w:rsidTr="00A462DE">
        <w:trPr>
          <w:trHeight w:val="24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807 1 08 04 020 01 1000 110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 </w:t>
            </w:r>
          </w:p>
        </w:tc>
      </w:tr>
      <w:tr w:rsidR="00A462DE" w:rsidTr="00A462DE">
        <w:trPr>
          <w:trHeight w:val="24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center"/>
            </w:pPr>
            <w:r>
              <w:rPr>
                <w:sz w:val="20"/>
                <w:szCs w:val="20"/>
              </w:rPr>
              <w:t>807 1 08 04 020 01 2000 110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 </w:t>
            </w:r>
          </w:p>
        </w:tc>
      </w:tr>
      <w:tr w:rsidR="00A462DE" w:rsidTr="00A462DE">
        <w:trPr>
          <w:trHeight w:val="24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center"/>
            </w:pPr>
            <w:r>
              <w:rPr>
                <w:sz w:val="20"/>
                <w:szCs w:val="20"/>
              </w:rPr>
              <w:t>807 1 08 04 020 01 3000 110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 </w:t>
            </w:r>
          </w:p>
        </w:tc>
      </w:tr>
      <w:tr w:rsidR="00A462DE" w:rsidTr="00A462DE">
        <w:trPr>
          <w:trHeight w:val="24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center"/>
            </w:pPr>
            <w:r>
              <w:rPr>
                <w:sz w:val="20"/>
                <w:szCs w:val="20"/>
              </w:rPr>
              <w:t>807 1 08 04 020 01 4000 110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 </w:t>
            </w:r>
          </w:p>
        </w:tc>
      </w:tr>
      <w:tr w:rsidR="00A462DE" w:rsidTr="00A462DE">
        <w:trPr>
          <w:trHeight w:val="24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807 1 11 09 045 10 1000 120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A462DE" w:rsidTr="00A462DE">
        <w:trPr>
          <w:trHeight w:val="24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807 1 11 09 045 10 2000 120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462DE" w:rsidTr="00A462DE">
        <w:trPr>
          <w:trHeight w:val="24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807 1 11 09 045 10 3000 120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 собственности поселений (за исключением 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462DE" w:rsidTr="00A462DE">
        <w:trPr>
          <w:trHeight w:val="24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807 1 16 51 040 02 0000 140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Денежные взыскания (штрафы), установленные законами </w:t>
            </w:r>
            <w:r>
              <w:rPr>
                <w:color w:val="000000"/>
                <w:sz w:val="20"/>
                <w:szCs w:val="20"/>
              </w:rPr>
              <w:lastRenderedPageBreak/>
              <w:t>субъектов Российской Федерации за несоблюдение муниципальных правовых актов зачисляемые в бюджеты поселений</w:t>
            </w:r>
          </w:p>
        </w:tc>
      </w:tr>
      <w:tr w:rsidR="00A462DE" w:rsidTr="00A462DE">
        <w:trPr>
          <w:trHeight w:val="24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807 1 17 01 050 10 0000 180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A462DE" w:rsidTr="00A462DE">
        <w:trPr>
          <w:trHeight w:val="24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807 1 17 05 050 10 0000 180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A462DE" w:rsidTr="00A462DE">
        <w:trPr>
          <w:trHeight w:val="24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807 1 17 14 030 10 0000 180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самообложения граждан зачисляемые в бюджеты поселений</w:t>
            </w:r>
          </w:p>
        </w:tc>
      </w:tr>
      <w:tr w:rsidR="00A462DE" w:rsidTr="00A462DE">
        <w:trPr>
          <w:trHeight w:val="24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807 2 18 05 030 10 0000 151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поселений от возврата остатков субсидий и субвенций прошлых лет из бюджетов муниципальных районов</w:t>
            </w:r>
          </w:p>
        </w:tc>
      </w:tr>
      <w:tr w:rsidR="00A462DE" w:rsidTr="00A462DE">
        <w:trPr>
          <w:trHeight w:val="24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807 2 18 05 000 10 0000 151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</w:tr>
      <w:tr w:rsidR="00A462DE" w:rsidTr="00A462DE">
        <w:trPr>
          <w:trHeight w:val="24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807 2 18 05 010 10 0000 151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462DE" w:rsidTr="00A462DE">
        <w:trPr>
          <w:trHeight w:val="24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807 2 18 05 020 10 0000 151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A462DE" w:rsidTr="00A462DE">
        <w:trPr>
          <w:trHeight w:val="24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807 2 18 05 030 10 0000 151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A462DE" w:rsidTr="00A462DE">
        <w:trPr>
          <w:trHeight w:val="24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807 2 19 05 000 10 0000 151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Возврат остатков субсидий и субвенций из бюджетов поселений </w:t>
            </w:r>
          </w:p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462DE" w:rsidTr="00A462DE">
        <w:trPr>
          <w:trHeight w:val="318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807 2 02 01 001 10 0000 151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462DE" w:rsidTr="00A462DE">
        <w:trPr>
          <w:trHeight w:val="24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807 2 02 01 003 10 0000 151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</w:tr>
      <w:tr w:rsidR="00A462DE" w:rsidTr="00A462DE">
        <w:trPr>
          <w:trHeight w:val="24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807 2 02 03 015 10 0000 151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 на осуществление первичного воинского учета на территориях, где отсутствуют военные комиссариаты</w:t>
            </w:r>
          </w:p>
        </w:tc>
      </w:tr>
      <w:tr w:rsidR="00A462DE" w:rsidTr="00A462DE">
        <w:trPr>
          <w:trHeight w:val="24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807 2 02 04 999 10 0002 151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компенсацию выпадающих доходов организаций жилищно-коммунального комплекса края, связанных с установлением Федеральной службой по тарифам предельных индексов изменения размера платы граждан за жилое помещение и предельных индексов изменения размера платы граждан за коммунальные услуги</w:t>
            </w:r>
          </w:p>
        </w:tc>
      </w:tr>
      <w:tr w:rsidR="00A462DE" w:rsidTr="00A462DE">
        <w:trPr>
          <w:trHeight w:val="24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807 2 02 04 999 10 0003 151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реализацию долгосрочной целевой программы «Обеспечение пожарной безопасности сельских населенных пунктов Красноярского края»</w:t>
            </w:r>
          </w:p>
        </w:tc>
      </w:tr>
      <w:tr w:rsidR="00A462DE" w:rsidTr="00A462DE">
        <w:trPr>
          <w:trHeight w:val="62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807 2 02 04 999 10 0007 151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реализацию ДЦП «О территориальном планировании, градостроительном зонировании и документации по планировке территории Красноярского края» на 2012-2014 годы</w:t>
            </w:r>
          </w:p>
        </w:tc>
      </w:tr>
      <w:tr w:rsidR="00A462DE" w:rsidTr="00A462DE">
        <w:trPr>
          <w:trHeight w:val="62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807 2 02 04 999 10 0008 151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выполнение государственных полномочий по составлению протоколов об административных правонарушениях</w:t>
            </w:r>
          </w:p>
        </w:tc>
      </w:tr>
      <w:tr w:rsidR="00A462DE" w:rsidTr="00A462DE">
        <w:trPr>
          <w:trHeight w:val="62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807 2 02 04 999 10 0009 151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на выплату, обеспечивающую уровень заработной платы работников бюджетной сферы не ниже размера минимальной заработной платы, установленной в </w:t>
            </w:r>
            <w:proofErr w:type="spellStart"/>
            <w:r>
              <w:rPr>
                <w:color w:val="000000"/>
                <w:sz w:val="20"/>
                <w:szCs w:val="20"/>
              </w:rPr>
              <w:t>Кежемском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районе</w:t>
            </w:r>
          </w:p>
        </w:tc>
      </w:tr>
      <w:tr w:rsidR="00A462DE" w:rsidTr="00A462DE">
        <w:trPr>
          <w:trHeight w:val="62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807 2 02 04 999 10 0012 151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реализацию долгосрочной целевой программы  «Повышение эффективности деятельности органов местного самоуправления в Красноярском крае» на 2011-2013 годы  по благоустройству территорий поселений, городских округов</w:t>
            </w:r>
          </w:p>
        </w:tc>
      </w:tr>
      <w:tr w:rsidR="00A462DE" w:rsidTr="00A462DE">
        <w:trPr>
          <w:trHeight w:val="62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807 2 02 04 999 10 0013 151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реализацию ДЦП «Культура Красноярья» на 2010-2012 годы</w:t>
            </w:r>
          </w:p>
        </w:tc>
      </w:tr>
      <w:tr w:rsidR="00A462DE" w:rsidTr="00A462DE">
        <w:trPr>
          <w:trHeight w:val="62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807 2 02 04 999 10 0018 151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</w:t>
            </w:r>
          </w:p>
        </w:tc>
      </w:tr>
      <w:tr w:rsidR="00A462DE" w:rsidTr="00A462DE">
        <w:trPr>
          <w:trHeight w:val="62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807 2 02 04 999 10 0019 151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на реализацию долгосрочной целевой программы  «Повышение эффективности деятельности органов местного самоуправления в Красноярском крае» на 2011-2013 годы, в части расходов, связанных с исполнением судебных актов, устранением замечаний органов государственного </w:t>
            </w:r>
            <w:r>
              <w:rPr>
                <w:color w:val="000000"/>
                <w:sz w:val="20"/>
                <w:szCs w:val="20"/>
              </w:rPr>
              <w:lastRenderedPageBreak/>
              <w:t>контроля</w:t>
            </w:r>
          </w:p>
        </w:tc>
      </w:tr>
      <w:tr w:rsidR="00A462DE" w:rsidTr="00A462DE">
        <w:trPr>
          <w:trHeight w:val="62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807 2 02 04 999 10 0021 151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rPr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A462DE" w:rsidTr="00A462DE">
        <w:trPr>
          <w:trHeight w:val="62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807 2 02 04 999 10 0022 151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на частичное финансирование (возмещение) расходов на повышение </w:t>
            </w:r>
            <w:proofErr w:type="gramStart"/>
            <w:r>
              <w:rPr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работников бюджетной сферы, за исключением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на 2012 г.</w:t>
            </w:r>
          </w:p>
        </w:tc>
      </w:tr>
      <w:tr w:rsidR="00A462DE" w:rsidTr="00A462DE">
        <w:trPr>
          <w:trHeight w:val="62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807 2 02 04 999 10 0023 151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(резервные фонды исполнительных органов государственной власти субъектов Российской Федерации)</w:t>
            </w:r>
          </w:p>
        </w:tc>
      </w:tr>
      <w:tr w:rsidR="00A462DE" w:rsidTr="00A462DE">
        <w:trPr>
          <w:trHeight w:val="62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807 2 02 04 999 10 0024 151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реализацию ДЦП "Дороги Красноярья " на 2012-2016 годы в части  расходов, связанных с содержанием автомобильных дорог общего пользования местного значения городских округов, городских и сельских поселений</w:t>
            </w:r>
          </w:p>
        </w:tc>
      </w:tr>
      <w:tr w:rsidR="00A462DE" w:rsidTr="00A462DE">
        <w:trPr>
          <w:trHeight w:val="62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807 2 02 04 999 10 0025 151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реализацию долгосрочной целевой программы «Обеспечение сельских населенных пунктов Красноярского края» в части расходов связанных с прокладкой минерализованных полос и уход за ними</w:t>
            </w:r>
          </w:p>
        </w:tc>
      </w:tr>
      <w:tr w:rsidR="00A462DE" w:rsidTr="00A462DE">
        <w:trPr>
          <w:trHeight w:val="62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807 2 02 04 999 10 0026 151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реализацию долгосрочной целевой программы «Обеспечение пожарной безопасности сельских населенных пунктов Красноярского края» в части расходов связанных с обеспечением полномочий по первичным мерам пожарной безопасности</w:t>
            </w:r>
          </w:p>
        </w:tc>
      </w:tr>
      <w:tr w:rsidR="00A462DE" w:rsidTr="00A462DE">
        <w:trPr>
          <w:trHeight w:val="62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807 2 02 04 999 10 0027 151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частичное финансирование (возмещение) расходов на введение новых систем оплаты труда</w:t>
            </w:r>
          </w:p>
        </w:tc>
      </w:tr>
      <w:tr w:rsidR="00A462DE" w:rsidTr="00A462DE">
        <w:trPr>
          <w:trHeight w:val="62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jc w:val="center"/>
            </w:pPr>
            <w:r>
              <w:rPr>
                <w:sz w:val="20"/>
                <w:szCs w:val="20"/>
              </w:rPr>
              <w:t>807 2 02 04 999 10 0029 151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  на частичное финансирование (возмещение) расходов     на повышение с 1 октября 2012 года на 6 процентов </w:t>
            </w:r>
            <w:proofErr w:type="gramStart"/>
            <w:r>
              <w:rPr>
                <w:sz w:val="20"/>
                <w:szCs w:val="20"/>
              </w:rPr>
              <w:t>размеров оплаты труда работников муниципальных библиотек</w:t>
            </w:r>
            <w:proofErr w:type="gramEnd"/>
            <w:r>
              <w:rPr>
                <w:sz w:val="20"/>
                <w:szCs w:val="20"/>
              </w:rPr>
              <w:t xml:space="preserve"> и учреждений культуры клубного типа, в которых в 2012 году произведено увеличение фондов оплаты труда, связанное с введением новых систем оплаты труда без проведения конкурсного отбора</w:t>
            </w:r>
          </w:p>
        </w:tc>
      </w:tr>
      <w:tr w:rsidR="00A462DE" w:rsidTr="00A462DE">
        <w:trPr>
          <w:trHeight w:val="62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jc w:val="center"/>
            </w:pPr>
            <w:r>
              <w:rPr>
                <w:sz w:val="20"/>
                <w:szCs w:val="20"/>
              </w:rPr>
              <w:t>807 2 02 04 999 10 0030 151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на дополнительное повышение с 1 октября 2012 года </w:t>
            </w:r>
            <w:proofErr w:type="gramStart"/>
            <w:r>
              <w:rPr>
                <w:sz w:val="20"/>
                <w:szCs w:val="20"/>
              </w:rPr>
              <w:t>размеров оплаты труда глав муниципальных образований</w:t>
            </w:r>
            <w:proofErr w:type="gramEnd"/>
            <w:r>
              <w:rPr>
                <w:sz w:val="20"/>
                <w:szCs w:val="20"/>
              </w:rPr>
              <w:t xml:space="preserve"> городских (сельских) поселений</w:t>
            </w:r>
          </w:p>
        </w:tc>
      </w:tr>
      <w:tr w:rsidR="00A462DE" w:rsidTr="00A462DE">
        <w:trPr>
          <w:trHeight w:val="62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807 2 02 04 999 10 0035 151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на увеличение </w:t>
            </w:r>
            <w:proofErr w:type="gramStart"/>
            <w:r>
              <w:rPr>
                <w:sz w:val="20"/>
                <w:szCs w:val="20"/>
              </w:rPr>
              <w:t>размеров оплаты труда</w:t>
            </w:r>
            <w:proofErr w:type="gramEnd"/>
            <w:r>
              <w:rPr>
                <w:sz w:val="20"/>
                <w:szCs w:val="20"/>
              </w:rPr>
              <w:t xml:space="preserve"> отдельным категориям работников бюджетной сферы края, для которых Указами Президента Российской Федерации предусмотрено повышение оплаты труда</w:t>
            </w:r>
          </w:p>
        </w:tc>
      </w:tr>
      <w:tr w:rsidR="00A462DE" w:rsidTr="00A462DE">
        <w:trPr>
          <w:trHeight w:val="62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807 2 02 04 999 10 0036 151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государственную поддержку действующих и вновь создаваемых спортивных клубов по месту жительства граждан</w:t>
            </w:r>
          </w:p>
        </w:tc>
      </w:tr>
      <w:tr w:rsidR="00A462DE" w:rsidTr="00A462DE">
        <w:trPr>
          <w:trHeight w:val="62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807 2 02 04 999 10 0039 151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E" w:rsidRDefault="00A462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реализацию   ДЦП « Переселение граждан из аварийного жилищного фонда в муниципальных образованиях Красноярского края» на 2013-2015 годы</w:t>
            </w:r>
          </w:p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462DE" w:rsidTr="00A462DE">
        <w:trPr>
          <w:trHeight w:val="62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807 2 02 04 999 10 0040 151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реализацию ДЦП "Энергосбережение и повышение энергетической эффективности в Красноярском крае на 2010-2012 годы и на период до 2020 г. в части расходов на реализацию мероприятий  по энергосбережению и повышению энергетической эффективности в связи с достижением наилучших показателей в области энергосбережения</w:t>
            </w:r>
          </w:p>
        </w:tc>
      </w:tr>
      <w:tr w:rsidR="00A462DE" w:rsidTr="00A462DE">
        <w:trPr>
          <w:trHeight w:val="62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807 2 07 05 000 10 0000 180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безвозмездные поступления в бюджеты поселений </w:t>
            </w:r>
          </w:p>
        </w:tc>
      </w:tr>
      <w:tr w:rsidR="00A462DE" w:rsidTr="00A462DE">
        <w:trPr>
          <w:trHeight w:val="62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807 0 10 50 201 10 1000 510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A462DE" w:rsidTr="00A462DE">
        <w:trPr>
          <w:trHeight w:val="62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807 0 10 50 201 10 1000 610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  <w:tr w:rsidR="00A462DE" w:rsidTr="00A462DE">
        <w:trPr>
          <w:trHeight w:val="629"/>
        </w:trPr>
        <w:tc>
          <w:tcPr>
            <w:tcW w:w="9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Финансовое управление администрации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Кежемского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района</w:t>
            </w:r>
          </w:p>
        </w:tc>
      </w:tr>
      <w:tr w:rsidR="00A462DE" w:rsidTr="00A462DE">
        <w:trPr>
          <w:trHeight w:val="62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900 1 17 01 050 10 0000 180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A462DE" w:rsidTr="00A462DE">
        <w:trPr>
          <w:trHeight w:val="62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900 2 08 05 000 10 0000 180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462DE" w:rsidRDefault="00A462DE" w:rsidP="00A462DE">
      <w:pPr>
        <w:rPr>
          <w:szCs w:val="52"/>
        </w:rPr>
      </w:pPr>
    </w:p>
    <w:p w:rsidR="00A462DE" w:rsidRDefault="00A462DE" w:rsidP="00A462DE">
      <w:pPr>
        <w:tabs>
          <w:tab w:val="left" w:pos="520"/>
        </w:tabs>
        <w:rPr>
          <w:sz w:val="20"/>
          <w:szCs w:val="20"/>
        </w:rPr>
      </w:pPr>
    </w:p>
    <w:p w:rsidR="00A462DE" w:rsidRDefault="00A462DE" w:rsidP="00A462DE">
      <w:pPr>
        <w:tabs>
          <w:tab w:val="left" w:pos="520"/>
        </w:tabs>
        <w:rPr>
          <w:sz w:val="20"/>
          <w:szCs w:val="20"/>
        </w:rPr>
      </w:pPr>
    </w:p>
    <w:p w:rsidR="00A462DE" w:rsidRDefault="00A462DE" w:rsidP="00A462DE">
      <w:pPr>
        <w:tabs>
          <w:tab w:val="left" w:pos="520"/>
        </w:tabs>
        <w:rPr>
          <w:sz w:val="20"/>
          <w:szCs w:val="20"/>
        </w:rPr>
      </w:pPr>
    </w:p>
    <w:p w:rsidR="00A462DE" w:rsidRDefault="00A462DE" w:rsidP="00A462DE">
      <w:pPr>
        <w:tabs>
          <w:tab w:val="left" w:pos="520"/>
        </w:tabs>
        <w:rPr>
          <w:sz w:val="20"/>
          <w:szCs w:val="20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Приложение № 3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9772"/>
      </w:tblGrid>
      <w:tr w:rsidR="00A462DE" w:rsidTr="00A462DE">
        <w:trPr>
          <w:trHeight w:val="486"/>
        </w:trPr>
        <w:tc>
          <w:tcPr>
            <w:tcW w:w="9772" w:type="dxa"/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к    решению </w:t>
            </w:r>
            <w:proofErr w:type="spellStart"/>
            <w:r>
              <w:rPr>
                <w:color w:val="000000"/>
                <w:sz w:val="20"/>
                <w:szCs w:val="20"/>
              </w:rPr>
              <w:t>Недокурского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Совета</w:t>
            </w:r>
          </w:p>
          <w:p w:rsidR="00A462DE" w:rsidRDefault="00A462D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депутатов </w:t>
            </w:r>
            <w:r>
              <w:rPr>
                <w:sz w:val="20"/>
                <w:szCs w:val="20"/>
              </w:rPr>
              <w:t>№ 47-202-р  от 24.12.2013г.</w:t>
            </w:r>
          </w:p>
          <w:p w:rsidR="00A462DE" w:rsidRDefault="00A462D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"О бюджете </w:t>
            </w:r>
            <w:proofErr w:type="spellStart"/>
            <w:r>
              <w:rPr>
                <w:color w:val="000000"/>
                <w:sz w:val="20"/>
                <w:szCs w:val="20"/>
              </w:rPr>
              <w:t>Недокурского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 на 2013 год"»</w:t>
            </w:r>
          </w:p>
        </w:tc>
      </w:tr>
    </w:tbl>
    <w:p w:rsidR="00A462DE" w:rsidRDefault="00A462DE" w:rsidP="00A462DE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462DE" w:rsidRDefault="00A462DE" w:rsidP="00A462DE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Доходная часть бюджета </w:t>
      </w:r>
      <w:proofErr w:type="spellStart"/>
      <w:r>
        <w:rPr>
          <w:bCs/>
          <w:color w:val="000000"/>
        </w:rPr>
        <w:t>Недокурского</w:t>
      </w:r>
      <w:proofErr w:type="spellEnd"/>
      <w:r>
        <w:rPr>
          <w:bCs/>
          <w:color w:val="000000"/>
        </w:rPr>
        <w:t xml:space="preserve"> сельсовета на 2013 год</w:t>
      </w:r>
    </w:p>
    <w:p w:rsidR="00A462DE" w:rsidRDefault="00A462DE" w:rsidP="00A462DE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A462DE" w:rsidRDefault="00A462DE" w:rsidP="00A462D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</w:p>
    <w:tbl>
      <w:tblPr>
        <w:tblW w:w="5200" w:type="pct"/>
        <w:tblInd w:w="-792" w:type="dxa"/>
        <w:tblLook w:val="01E0"/>
      </w:tblPr>
      <w:tblGrid>
        <w:gridCol w:w="516"/>
        <w:gridCol w:w="459"/>
        <w:gridCol w:w="459"/>
        <w:gridCol w:w="459"/>
        <w:gridCol w:w="516"/>
        <w:gridCol w:w="527"/>
        <w:gridCol w:w="644"/>
        <w:gridCol w:w="1090"/>
        <w:gridCol w:w="3887"/>
        <w:gridCol w:w="1397"/>
      </w:tblGrid>
      <w:tr w:rsidR="00A462DE" w:rsidTr="00A462DE">
        <w:trPr>
          <w:trHeight w:val="377"/>
        </w:trPr>
        <w:tc>
          <w:tcPr>
            <w:tcW w:w="2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Всего доходы</w:t>
            </w:r>
          </w:p>
          <w:p w:rsidR="00A462DE" w:rsidRDefault="00A462D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462DE" w:rsidTr="00A462DE">
        <w:trPr>
          <w:cantSplit/>
          <w:trHeight w:val="3047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62DE" w:rsidRDefault="00A462D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62DE" w:rsidRDefault="00A462D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группы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62DE" w:rsidRDefault="00A462D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62DE" w:rsidRDefault="00A462D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статьи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62DE" w:rsidRDefault="00A462D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62DE" w:rsidRDefault="00A462D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элемента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62DE" w:rsidRDefault="00A462D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подвида доходов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62DE" w:rsidRDefault="00A462D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классификации операций сектора государственного </w:t>
            </w:r>
            <w:proofErr w:type="spellStart"/>
            <w:r>
              <w:rPr>
                <w:sz w:val="20"/>
                <w:szCs w:val="20"/>
              </w:rPr>
              <w:t>управления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тносящихся</w:t>
            </w:r>
            <w:proofErr w:type="spellEnd"/>
            <w:r>
              <w:rPr>
                <w:sz w:val="20"/>
                <w:szCs w:val="20"/>
              </w:rPr>
              <w:t xml:space="preserve"> к  доходам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A462DE" w:rsidTr="00A462D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738,447</w:t>
            </w:r>
          </w:p>
        </w:tc>
      </w:tr>
      <w:tr w:rsidR="00A462DE" w:rsidTr="00A462D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615,475</w:t>
            </w:r>
          </w:p>
        </w:tc>
      </w:tr>
      <w:tr w:rsidR="00A462DE" w:rsidTr="00A462D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r>
              <w:rPr>
                <w:bCs/>
                <w:color w:val="000000"/>
                <w:sz w:val="20"/>
                <w:szCs w:val="20"/>
              </w:rPr>
              <w:t>615,475</w:t>
            </w:r>
          </w:p>
        </w:tc>
      </w:tr>
      <w:tr w:rsidR="00A462DE" w:rsidTr="00A462D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НК РФ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r>
              <w:rPr>
                <w:bCs/>
                <w:color w:val="000000"/>
                <w:sz w:val="20"/>
                <w:szCs w:val="20"/>
              </w:rPr>
              <w:t>498,452</w:t>
            </w:r>
          </w:p>
        </w:tc>
      </w:tr>
      <w:tr w:rsidR="00A462DE" w:rsidTr="00A462D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131,341</w:t>
            </w:r>
          </w:p>
        </w:tc>
      </w:tr>
      <w:tr w:rsidR="00A462DE" w:rsidTr="00A462D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50,300</w:t>
            </w:r>
          </w:p>
        </w:tc>
      </w:tr>
      <w:tr w:rsidR="00A462DE" w:rsidTr="00A462D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27,958</w:t>
            </w:r>
          </w:p>
        </w:tc>
      </w:tr>
      <w:tr w:rsidR="00A462DE" w:rsidTr="00A462D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27,958</w:t>
            </w:r>
          </w:p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462DE" w:rsidTr="00A462D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12,395</w:t>
            </w:r>
          </w:p>
        </w:tc>
      </w:tr>
      <w:tr w:rsidR="00A462DE" w:rsidTr="00A462D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5,860</w:t>
            </w:r>
          </w:p>
        </w:tc>
      </w:tr>
      <w:tr w:rsidR="00A462DE" w:rsidTr="00A462D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Государственная пошлина за совершение нотариальных действий 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( </w:t>
            </w:r>
            <w:proofErr w:type="gramEnd"/>
            <w:r>
              <w:rPr>
                <w:i/>
                <w:iCs/>
                <w:sz w:val="20"/>
                <w:szCs w:val="20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5,860</w:t>
            </w:r>
          </w:p>
        </w:tc>
      </w:tr>
      <w:tr w:rsidR="00A462DE" w:rsidTr="00A462D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0,974</w:t>
            </w:r>
          </w:p>
        </w:tc>
      </w:tr>
      <w:tr w:rsidR="00A462DE" w:rsidTr="00A462D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Доходы, получаемые в виде арендной  либо иной платы за  передачу в возмездное пользование государственного и муниципального имущества 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( 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за исключением имущества автономных учреждений, а так же имущества государственных и муниципальных унитарных предприятий, в том числе казенных) </w:t>
            </w:r>
          </w:p>
          <w:p w:rsidR="00A462DE" w:rsidRDefault="00A462D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0,974</w:t>
            </w:r>
          </w:p>
        </w:tc>
      </w:tr>
      <w:tr w:rsidR="00A462DE" w:rsidTr="00A462D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32,397</w:t>
            </w:r>
          </w:p>
        </w:tc>
      </w:tr>
      <w:tr w:rsidR="00A462DE" w:rsidTr="00A462D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E" w:rsidRDefault="00A462D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180</w:t>
            </w:r>
          </w:p>
          <w:p w:rsidR="00A462DE" w:rsidRDefault="00A462D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самообложения граждан зачисляемые в бюджеты поселений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29,070</w:t>
            </w:r>
          </w:p>
        </w:tc>
      </w:tr>
      <w:tr w:rsidR="00A462DE" w:rsidTr="00A462D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25008,451</w:t>
            </w:r>
          </w:p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462DE" w:rsidTr="00A462D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25008,451</w:t>
            </w:r>
          </w:p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462DE" w:rsidTr="00A462D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151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r>
              <w:rPr>
                <w:bCs/>
                <w:color w:val="000000"/>
                <w:sz w:val="20"/>
                <w:szCs w:val="20"/>
              </w:rPr>
              <w:t>6754,668</w:t>
            </w:r>
          </w:p>
        </w:tc>
      </w:tr>
      <w:tr w:rsidR="00A462DE" w:rsidTr="00A462D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r>
              <w:rPr>
                <w:i/>
                <w:iCs/>
                <w:sz w:val="20"/>
                <w:szCs w:val="20"/>
              </w:rPr>
              <w:t>807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r>
              <w:rPr>
                <w:bCs/>
                <w:color w:val="000000"/>
                <w:sz w:val="20"/>
                <w:szCs w:val="20"/>
              </w:rPr>
              <w:t>6125,814</w:t>
            </w:r>
          </w:p>
        </w:tc>
      </w:tr>
      <w:tr w:rsidR="00A462DE" w:rsidTr="00A462D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r>
              <w:rPr>
                <w:i/>
                <w:iCs/>
                <w:sz w:val="20"/>
                <w:szCs w:val="20"/>
              </w:rPr>
              <w:t>807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поселение на поддержку мер по обеспечению сбалансированности бюджетов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r>
              <w:rPr>
                <w:bCs/>
                <w:color w:val="000000"/>
                <w:sz w:val="20"/>
                <w:szCs w:val="20"/>
              </w:rPr>
              <w:t>6125,814</w:t>
            </w:r>
          </w:p>
        </w:tc>
      </w:tr>
      <w:tr w:rsidR="00A462DE" w:rsidTr="00A462D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r>
              <w:rPr>
                <w:i/>
                <w:iCs/>
                <w:sz w:val="20"/>
                <w:szCs w:val="20"/>
              </w:rPr>
              <w:t>807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  бюджетам поселений на выравнивание уровня бюджетной обеспеченности (РФФП)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628,854</w:t>
            </w:r>
          </w:p>
        </w:tc>
      </w:tr>
      <w:tr w:rsidR="00A462DE" w:rsidTr="00A462D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r>
              <w:rPr>
                <w:i/>
                <w:iCs/>
                <w:sz w:val="20"/>
                <w:szCs w:val="20"/>
              </w:rPr>
              <w:t>807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Субвенции бюджетам поселений на осуществление полномочий по первичному воинскому учету, где отсутствуют военные комиссариаты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80,900</w:t>
            </w:r>
          </w:p>
        </w:tc>
      </w:tr>
      <w:tr w:rsidR="00A462DE" w:rsidTr="00A462D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r>
              <w:rPr>
                <w:i/>
                <w:iCs/>
                <w:sz w:val="20"/>
                <w:szCs w:val="20"/>
              </w:rPr>
              <w:t>807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r>
              <w:rPr>
                <w:i/>
                <w:iCs/>
                <w:sz w:val="20"/>
                <w:szCs w:val="20"/>
              </w:rPr>
              <w:t>151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на реализацию ДЦП «О территориальном планировании, градостроительном зонировании и документации по </w:t>
            </w:r>
            <w:r>
              <w:rPr>
                <w:sz w:val="20"/>
                <w:szCs w:val="20"/>
              </w:rPr>
              <w:lastRenderedPageBreak/>
              <w:t>планировке территории Красноярского края» на 2012-2014 годы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80,600</w:t>
            </w:r>
          </w:p>
        </w:tc>
      </w:tr>
      <w:tr w:rsidR="00A462DE" w:rsidTr="00A462D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r>
              <w:rPr>
                <w:i/>
                <w:iCs/>
                <w:sz w:val="20"/>
                <w:szCs w:val="20"/>
              </w:rPr>
              <w:lastRenderedPageBreak/>
              <w:t>807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выполнение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2,977</w:t>
            </w:r>
          </w:p>
        </w:tc>
      </w:tr>
      <w:tr w:rsidR="00A462DE" w:rsidTr="00A462D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r>
              <w:rPr>
                <w:i/>
                <w:iCs/>
                <w:sz w:val="20"/>
                <w:szCs w:val="20"/>
              </w:rPr>
              <w:t>807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0012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реализацию долгосрочной целевой программы  «Повышение эффективности деятельности органов местного самоуправления в Красноярском крае» на 2011-2013 годы  по благоустройству территорий поселений, городских округов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450,000</w:t>
            </w:r>
          </w:p>
        </w:tc>
      </w:tr>
      <w:tr w:rsidR="00A462DE" w:rsidTr="00A462D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r>
              <w:rPr>
                <w:i/>
                <w:iCs/>
                <w:sz w:val="20"/>
                <w:szCs w:val="20"/>
              </w:rPr>
              <w:t>807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0024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реализацию ДЦП "Дороги Красноярья " на 2012-2016 годы в части  расходов, связанных с содержанием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375,600</w:t>
            </w:r>
          </w:p>
        </w:tc>
      </w:tr>
      <w:tr w:rsidR="00A462DE" w:rsidTr="00A462D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r>
              <w:rPr>
                <w:i/>
                <w:iCs/>
                <w:sz w:val="20"/>
                <w:szCs w:val="20"/>
              </w:rPr>
              <w:t>807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0025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реализацию долгосрочной целевой программы «Обеспечение сельских населенных пунктов Красноярского края» в части расходов связанных с прокладкой минерализованных полос и уход за ними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9,600</w:t>
            </w:r>
          </w:p>
        </w:tc>
      </w:tr>
      <w:tr w:rsidR="00A462DE" w:rsidTr="00A462D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r>
              <w:rPr>
                <w:i/>
                <w:iCs/>
                <w:sz w:val="20"/>
                <w:szCs w:val="20"/>
              </w:rPr>
              <w:t>807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0026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реализацию долгосрочной целевой программы «Обеспечение пожарной безопасности сельских населенных пунктов Красноярского края» в части расходов связанных с обеспечением полномочий по первичным мерам пожарной безопасности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55,510</w:t>
            </w:r>
          </w:p>
        </w:tc>
      </w:tr>
      <w:tr w:rsidR="00A462DE" w:rsidTr="00A462D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r>
              <w:rPr>
                <w:i/>
                <w:iCs/>
                <w:sz w:val="20"/>
                <w:szCs w:val="20"/>
              </w:rPr>
              <w:t>807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0035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на увеличение </w:t>
            </w:r>
            <w:proofErr w:type="gramStart"/>
            <w:r>
              <w:rPr>
                <w:sz w:val="20"/>
                <w:szCs w:val="20"/>
              </w:rPr>
              <w:t>размеров оплаты труда</w:t>
            </w:r>
            <w:proofErr w:type="gramEnd"/>
            <w:r>
              <w:rPr>
                <w:sz w:val="20"/>
                <w:szCs w:val="20"/>
              </w:rPr>
              <w:t xml:space="preserve"> отдельным категориям работников бюджетной сферы края, для которых Указами Президента Российской Федерации предусмотрено повышение оплаты труда</w:t>
            </w:r>
          </w:p>
          <w:p w:rsidR="00A462DE" w:rsidRDefault="00A462DE">
            <w:pPr>
              <w:rPr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110,496</w:t>
            </w:r>
          </w:p>
        </w:tc>
      </w:tr>
      <w:tr w:rsidR="00A462DE" w:rsidTr="00A462D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r>
              <w:rPr>
                <w:i/>
                <w:iCs/>
                <w:sz w:val="20"/>
                <w:szCs w:val="20"/>
              </w:rPr>
              <w:t>807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0036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государственную поддержку действующих и вновь создаваемых спортивных клубов по месту жительства граждан</w:t>
            </w:r>
          </w:p>
          <w:p w:rsidR="00A462DE" w:rsidRDefault="00A462DE">
            <w:pPr>
              <w:rPr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400,000</w:t>
            </w:r>
          </w:p>
        </w:tc>
      </w:tr>
      <w:tr w:rsidR="00A462DE" w:rsidTr="00A462D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r>
              <w:rPr>
                <w:i/>
                <w:iCs/>
                <w:sz w:val="20"/>
                <w:szCs w:val="20"/>
              </w:rPr>
              <w:t>807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0039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E" w:rsidRDefault="00A462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реализацию   ДЦП « Переселение граждан из аварийного жилищного фонда в муниципальных образованиях Красноярского края» на 2013-2015 годы</w:t>
            </w:r>
          </w:p>
          <w:p w:rsidR="00A462DE" w:rsidRDefault="00A462DE">
            <w:pPr>
              <w:rPr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16589,200</w:t>
            </w:r>
          </w:p>
        </w:tc>
      </w:tr>
      <w:tr w:rsidR="00A462DE" w:rsidTr="00A462D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r>
              <w:rPr>
                <w:i/>
                <w:iCs/>
                <w:sz w:val="20"/>
                <w:szCs w:val="20"/>
              </w:rPr>
              <w:t>807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0040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на реализацию ДЦП "Энергосбережение и повышение энергетической эффективности в Красноярском крае на 2010-2012 годы и на период до 2020 г. в части расходов на реализацию мероприятий  по энергосбережению и повышению энергетической </w:t>
            </w:r>
            <w:r>
              <w:rPr>
                <w:sz w:val="20"/>
                <w:szCs w:val="20"/>
              </w:rPr>
              <w:lastRenderedPageBreak/>
              <w:t>эффективности в связи с достижением наилучших показателей в области энергосбережения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98,900</w:t>
            </w:r>
          </w:p>
        </w:tc>
      </w:tr>
      <w:tr w:rsidR="00A462DE" w:rsidTr="00A462D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807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Возврат остатков субсидий и субвенций из бюджетов поселений </w:t>
            </w:r>
          </w:p>
          <w:p w:rsidR="00A462DE" w:rsidRDefault="00A462DE">
            <w:pPr>
              <w:rPr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-3,021</w:t>
            </w:r>
          </w:p>
        </w:tc>
      </w:tr>
      <w:tr w:rsidR="00A462DE" w:rsidTr="00A462D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2DE" w:rsidRDefault="00A46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E" w:rsidRDefault="00A462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 ДОХОДОВ</w:t>
            </w:r>
          </w:p>
          <w:p w:rsidR="00A462DE" w:rsidRDefault="00A462DE">
            <w:pPr>
              <w:rPr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iCs/>
              </w:rPr>
              <w:t>25743,877</w:t>
            </w:r>
          </w:p>
        </w:tc>
      </w:tr>
    </w:tbl>
    <w:p w:rsidR="00A462DE" w:rsidRDefault="00A462DE" w:rsidP="00A462DE">
      <w:pPr>
        <w:tabs>
          <w:tab w:val="left" w:pos="520"/>
        </w:tabs>
        <w:rPr>
          <w:sz w:val="20"/>
          <w:szCs w:val="20"/>
        </w:rPr>
      </w:pPr>
    </w:p>
    <w:p w:rsidR="00A462DE" w:rsidRDefault="00A462DE" w:rsidP="00A462DE">
      <w:pPr>
        <w:rPr>
          <w:szCs w:val="52"/>
        </w:rPr>
      </w:pPr>
    </w:p>
    <w:p w:rsidR="00A462DE" w:rsidRDefault="00A462DE" w:rsidP="00A462DE">
      <w:pPr>
        <w:rPr>
          <w:szCs w:val="52"/>
        </w:rPr>
      </w:pPr>
    </w:p>
    <w:p w:rsidR="00A462DE" w:rsidRDefault="00A462DE" w:rsidP="00A462DE">
      <w:pPr>
        <w:rPr>
          <w:szCs w:val="52"/>
        </w:rPr>
      </w:pPr>
    </w:p>
    <w:p w:rsidR="00A462DE" w:rsidRDefault="00A462DE" w:rsidP="00A462DE">
      <w:pPr>
        <w:rPr>
          <w:szCs w:val="52"/>
        </w:rPr>
      </w:pPr>
    </w:p>
    <w:p w:rsidR="00A462DE" w:rsidRDefault="00A462DE" w:rsidP="00A462DE">
      <w:pPr>
        <w:rPr>
          <w:szCs w:val="52"/>
        </w:rPr>
      </w:pPr>
    </w:p>
    <w:p w:rsidR="00A462DE" w:rsidRDefault="00A462DE" w:rsidP="00A462DE">
      <w:pPr>
        <w:rPr>
          <w:szCs w:val="52"/>
        </w:rPr>
      </w:pPr>
    </w:p>
    <w:p w:rsidR="00A462DE" w:rsidRDefault="00A462DE" w:rsidP="00A462DE">
      <w:pPr>
        <w:rPr>
          <w:szCs w:val="52"/>
        </w:rPr>
      </w:pPr>
    </w:p>
    <w:p w:rsidR="00A462DE" w:rsidRDefault="00A462DE" w:rsidP="00A462DE">
      <w:pPr>
        <w:rPr>
          <w:szCs w:val="52"/>
        </w:rPr>
      </w:pPr>
    </w:p>
    <w:p w:rsidR="00A462DE" w:rsidRDefault="00A462DE" w:rsidP="00A462DE">
      <w:pPr>
        <w:rPr>
          <w:szCs w:val="52"/>
        </w:rPr>
      </w:pPr>
    </w:p>
    <w:p w:rsidR="00A462DE" w:rsidRDefault="00A462DE" w:rsidP="00A462DE">
      <w:pPr>
        <w:rPr>
          <w:szCs w:val="52"/>
        </w:rPr>
      </w:pPr>
    </w:p>
    <w:p w:rsidR="00A462DE" w:rsidRDefault="00A462DE" w:rsidP="00A462DE">
      <w:pPr>
        <w:rPr>
          <w:szCs w:val="52"/>
        </w:rPr>
      </w:pPr>
    </w:p>
    <w:p w:rsidR="00A462DE" w:rsidRDefault="00A462DE" w:rsidP="00A462DE">
      <w:pPr>
        <w:rPr>
          <w:szCs w:val="52"/>
        </w:rPr>
      </w:pPr>
    </w:p>
    <w:p w:rsidR="00A462DE" w:rsidRDefault="00A462DE" w:rsidP="00A462DE">
      <w:pPr>
        <w:rPr>
          <w:szCs w:val="52"/>
        </w:rPr>
      </w:pPr>
    </w:p>
    <w:p w:rsidR="00A462DE" w:rsidRDefault="00A462DE" w:rsidP="00A462DE">
      <w:pPr>
        <w:rPr>
          <w:szCs w:val="52"/>
        </w:rPr>
      </w:pPr>
    </w:p>
    <w:p w:rsidR="00A462DE" w:rsidRDefault="00A462DE" w:rsidP="00A462DE">
      <w:pPr>
        <w:rPr>
          <w:szCs w:val="52"/>
        </w:rPr>
      </w:pPr>
    </w:p>
    <w:p w:rsidR="00A462DE" w:rsidRDefault="00A462DE" w:rsidP="00A462DE">
      <w:pPr>
        <w:rPr>
          <w:szCs w:val="52"/>
        </w:rPr>
      </w:pPr>
    </w:p>
    <w:p w:rsidR="00A462DE" w:rsidRDefault="00A462DE" w:rsidP="00A462DE">
      <w:pPr>
        <w:rPr>
          <w:szCs w:val="52"/>
        </w:rPr>
      </w:pPr>
    </w:p>
    <w:p w:rsidR="00A462DE" w:rsidRDefault="00A462DE" w:rsidP="00A462DE">
      <w:pPr>
        <w:rPr>
          <w:szCs w:val="52"/>
        </w:rPr>
      </w:pPr>
    </w:p>
    <w:p w:rsidR="00A462DE" w:rsidRDefault="00A462DE" w:rsidP="00A462DE">
      <w:pPr>
        <w:rPr>
          <w:szCs w:val="52"/>
        </w:rPr>
      </w:pPr>
    </w:p>
    <w:p w:rsidR="00A462DE" w:rsidRDefault="00A462DE" w:rsidP="00A462DE">
      <w:pPr>
        <w:rPr>
          <w:szCs w:val="52"/>
        </w:rPr>
      </w:pPr>
    </w:p>
    <w:p w:rsidR="00A462DE" w:rsidRDefault="00A462DE" w:rsidP="00A462DE">
      <w:pPr>
        <w:rPr>
          <w:szCs w:val="52"/>
        </w:rPr>
      </w:pPr>
    </w:p>
    <w:p w:rsidR="00A462DE" w:rsidRDefault="00A462DE" w:rsidP="00A462DE">
      <w:pPr>
        <w:rPr>
          <w:szCs w:val="52"/>
        </w:rPr>
      </w:pPr>
    </w:p>
    <w:p w:rsidR="00A462DE" w:rsidRDefault="00A462DE" w:rsidP="00A462DE">
      <w:pPr>
        <w:rPr>
          <w:szCs w:val="52"/>
        </w:rPr>
      </w:pPr>
    </w:p>
    <w:p w:rsidR="00A462DE" w:rsidRDefault="00A462DE" w:rsidP="00A462DE">
      <w:pPr>
        <w:rPr>
          <w:szCs w:val="52"/>
        </w:rPr>
      </w:pPr>
    </w:p>
    <w:p w:rsidR="00A462DE" w:rsidRDefault="00A462DE" w:rsidP="00A462DE">
      <w:pPr>
        <w:rPr>
          <w:szCs w:val="52"/>
        </w:rPr>
      </w:pPr>
    </w:p>
    <w:p w:rsidR="00A462DE" w:rsidRDefault="00A462DE" w:rsidP="00A462DE">
      <w:pPr>
        <w:rPr>
          <w:szCs w:val="52"/>
        </w:rPr>
      </w:pPr>
    </w:p>
    <w:p w:rsidR="00A462DE" w:rsidRDefault="00A462DE" w:rsidP="00A462DE">
      <w:pPr>
        <w:rPr>
          <w:szCs w:val="52"/>
        </w:rPr>
      </w:pPr>
    </w:p>
    <w:p w:rsidR="00A462DE" w:rsidRDefault="00A462DE" w:rsidP="00A462DE">
      <w:pPr>
        <w:rPr>
          <w:szCs w:val="52"/>
        </w:rPr>
      </w:pPr>
    </w:p>
    <w:p w:rsidR="00A462DE" w:rsidRDefault="00A462DE" w:rsidP="00A462DE">
      <w:pPr>
        <w:rPr>
          <w:szCs w:val="52"/>
        </w:rPr>
      </w:pPr>
    </w:p>
    <w:p w:rsidR="00A462DE" w:rsidRDefault="00A462DE" w:rsidP="00A462DE">
      <w:pPr>
        <w:rPr>
          <w:szCs w:val="52"/>
        </w:rPr>
      </w:pPr>
    </w:p>
    <w:p w:rsidR="00A462DE" w:rsidRDefault="00A462DE" w:rsidP="00A462DE">
      <w:pPr>
        <w:rPr>
          <w:szCs w:val="52"/>
        </w:rPr>
      </w:pPr>
    </w:p>
    <w:p w:rsidR="00A462DE" w:rsidRDefault="00A462DE" w:rsidP="00A462DE">
      <w:pPr>
        <w:rPr>
          <w:szCs w:val="52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Приложение № 4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9772"/>
      </w:tblGrid>
      <w:tr w:rsidR="00A462DE" w:rsidTr="00A462DE">
        <w:trPr>
          <w:trHeight w:val="486"/>
        </w:trPr>
        <w:tc>
          <w:tcPr>
            <w:tcW w:w="9772" w:type="dxa"/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к  решению </w:t>
            </w:r>
            <w:proofErr w:type="spellStart"/>
            <w:r>
              <w:rPr>
                <w:color w:val="000000"/>
                <w:sz w:val="20"/>
                <w:szCs w:val="20"/>
              </w:rPr>
              <w:t>Недокурского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Совета </w:t>
            </w:r>
          </w:p>
          <w:p w:rsidR="00A462DE" w:rsidRDefault="00A462D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депутатов </w:t>
            </w:r>
            <w:r>
              <w:rPr>
                <w:sz w:val="20"/>
                <w:szCs w:val="20"/>
              </w:rPr>
              <w:t>№  47-202-р  от 24.12.2013г.</w:t>
            </w:r>
          </w:p>
          <w:p w:rsidR="00A462DE" w:rsidRDefault="00A462D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"О бюджете </w:t>
            </w:r>
            <w:proofErr w:type="spellStart"/>
            <w:r>
              <w:rPr>
                <w:color w:val="000000"/>
                <w:sz w:val="20"/>
                <w:szCs w:val="20"/>
              </w:rPr>
              <w:t>Недокурского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 на 2013 год"»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:rsidR="00A462DE" w:rsidRDefault="00A462DE" w:rsidP="00A462DE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462DE" w:rsidRDefault="00A462DE" w:rsidP="00A462DE">
      <w:pPr>
        <w:jc w:val="center"/>
        <w:rPr>
          <w:bCs/>
          <w:color w:val="000000"/>
        </w:rPr>
      </w:pPr>
      <w:r>
        <w:rPr>
          <w:bCs/>
          <w:color w:val="000000"/>
        </w:rPr>
        <w:t>Распределение расходов бюджета сельсовета по разделам, подразделам, целевым статьям и видам расходов классификации расходов бюджета на 2013 год.</w:t>
      </w:r>
    </w:p>
    <w:p w:rsidR="00A462DE" w:rsidRDefault="00A462DE" w:rsidP="00A462DE">
      <w:pPr>
        <w:jc w:val="center"/>
        <w:rPr>
          <w:bCs/>
          <w:color w:val="000000"/>
        </w:rPr>
      </w:pPr>
    </w:p>
    <w:p w:rsidR="00A462DE" w:rsidRDefault="00A462DE" w:rsidP="00A462DE">
      <w:pPr>
        <w:jc w:val="center"/>
        <w:rPr>
          <w:bCs/>
          <w:color w:val="00000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722"/>
        <w:gridCol w:w="5188"/>
        <w:gridCol w:w="483"/>
        <w:gridCol w:w="601"/>
        <w:gridCol w:w="1079"/>
        <w:gridCol w:w="600"/>
        <w:gridCol w:w="1225"/>
      </w:tblGrid>
      <w:tr w:rsidR="00A462DE" w:rsidTr="00A462DE">
        <w:trPr>
          <w:trHeight w:val="49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на год (руб.)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Недокурского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25856,730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4202,851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593,147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и органов местного самоуправления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ОО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593,147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002 03 00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593,147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002 03 00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593,147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3606,727</w:t>
            </w:r>
          </w:p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iCs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3506,456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Центральный аппарат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3506,456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3506,456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 области утверждения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планированию территории, выдачи разрешений на строительство, разрешений на ввод объектов в эксплуатацию, утверждения местных нормативов градостроительного проектирования поселений, резервирования и изъятия, в том числе путем выкупа, земельных участков в границах поселения для муниципальных нужд, осуществления земельного контроля за использованием земель поселения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градостроительной деятельности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521 06 00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13,171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ДЦП "Энергосбережение и повышение энергетической эффективности в Красноярском крае на 2010-2012 годы и на период до 2020 г. в части расходов на реализацию мероприятий  по энергосбережению и повышению энергетической эффективности в связи с достижением наилучших показателей в области энергосбережения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522 62 02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98,900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2,977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921 0271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2,977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выполнение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921 0271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2,977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Национальная оборона</w:t>
            </w:r>
          </w:p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80,900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80,900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80,900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80,900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68,366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68,366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000 72 02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58,286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522 72 02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55,510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522 72 02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55,510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ДЦП «Обеспечение пожарной безопасности сельских населенных пунктов Красноярского края» в части расходов связанных с обеспечением полномочий по первичным мерам пожарной безопасности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522 72 02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55,510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субсидии </w:t>
            </w:r>
            <w:r>
              <w:rPr>
                <w:sz w:val="20"/>
                <w:szCs w:val="20"/>
              </w:rPr>
              <w:t xml:space="preserve">на реализацию ДЦП «Обеспечение пожарной безопасности сельских населенных пунктов Красноярского края» в части расходов связанных с обеспечением полномочий по первичным </w:t>
            </w:r>
            <w:r>
              <w:rPr>
                <w:sz w:val="20"/>
                <w:szCs w:val="20"/>
              </w:rPr>
              <w:lastRenderedPageBreak/>
              <w:t>мерам пожарной безопасности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922 72 02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2,776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000 72 03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10,080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522 72 03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522 72 03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ДЦП «Обеспечение сельских населенных пунктов Красноярского края» в части расходов связанных с прокладкой минерализованных полос и уход за ними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522 72 03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субсидии </w:t>
            </w:r>
            <w:r>
              <w:rPr>
                <w:sz w:val="20"/>
                <w:szCs w:val="20"/>
              </w:rPr>
              <w:t>на реализацию ДЦП «Обеспечение сельских населенных пунктов Красноярского края» в части расходов связанных с прокладкой минерализованных полос и уход за ними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922 72 03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552,217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452,217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000 20 31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375,600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522 20 31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375,600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ДЦП </w:t>
            </w:r>
            <w:r>
              <w:rPr>
                <w:color w:val="000000"/>
                <w:sz w:val="20"/>
                <w:szCs w:val="20"/>
              </w:rPr>
              <w:t>"Дороги Красноярья " на 2012-2016 годы в части  расходов, связанных с содержанием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522 20 31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375,600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реализацию ДЦП </w:t>
            </w:r>
            <w:r>
              <w:rPr>
                <w:color w:val="000000"/>
                <w:sz w:val="20"/>
                <w:szCs w:val="20"/>
              </w:rPr>
              <w:t>"Дороги Красноярья " на 2012-2016 годы в части  расходов, связанных с содержанием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922 20 31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76,617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89,550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ДЦП «О территориальном планировании, градостроительном зонировании и документации по планировке территории Красноярского края» на 2012-2014 годы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522 24 00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80,600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субсидии на реализацию ДЦП «О территориальном планировании, градостроительном зонировании и документации по планировке территории Красноярского края» на 2012-2014 годы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922 24 00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8,950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red"/>
              </w:rPr>
            </w:pPr>
            <w:r>
              <w:rPr>
                <w:color w:val="000000"/>
                <w:sz w:val="20"/>
                <w:szCs w:val="20"/>
              </w:rPr>
              <w:t>17554,290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16756,780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Межбюджетные трансферты на реализацию   ДЦП « Переселение граждан из аварийного жилищного фонда в муниципальных образованиях Красноярского края» на 2013-2015 годы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5229400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017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16589,200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Cs/>
                <w:sz w:val="20"/>
                <w:szCs w:val="20"/>
              </w:rPr>
              <w:t xml:space="preserve"> межбюджетных трансфертов на реализацию   ДЦП « Переселение граждан из аварийного жилищного фонда в муниципальных образованиях Красноярского края» на 2013-2015 годы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9229400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017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167,580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767,872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  <w:r>
              <w:rPr>
                <w:sz w:val="20"/>
                <w:szCs w:val="20"/>
              </w:rPr>
              <w:t xml:space="preserve"> на реализацию долгосрочной целевой программы «Повышение эффективности деятельности органов местного самоуправления в Красноярском крае» на 2011-2013 годы по благоустройству территорий поселений, городских округов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522 51 06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межбюджетных трансфертов на реализацию долгосрочной целевой программы «Повышение эффективности деятельности органов местного самоуправления в Красноярском крае» на 2011-2013 годы по благоустройству территорий поселений, городских округов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922 51 06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600 00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314,672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600 01 00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237,815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600 01 00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237,815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600 05 00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76,857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600 05 00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76,857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29,638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05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795 60 80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29,638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РЦП "Содействие занятости населения </w:t>
            </w:r>
            <w:proofErr w:type="spellStart"/>
            <w:r>
              <w:rPr>
                <w:sz w:val="20"/>
                <w:szCs w:val="20"/>
              </w:rPr>
              <w:t>Кежемского</w:t>
            </w:r>
            <w:proofErr w:type="spellEnd"/>
            <w:r>
              <w:rPr>
                <w:sz w:val="20"/>
                <w:szCs w:val="20"/>
              </w:rPr>
              <w:t xml:space="preserve"> района" на 2010-2012годы.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795 60 80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29,638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Образование</w:t>
            </w:r>
          </w:p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884,883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884,883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884,883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452 99 00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884,883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452 99 01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884,883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Культура, кинематография</w:t>
            </w:r>
          </w:p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2086,873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2086,873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Субсидии - дворцам и домам культуры, другим учреждениям культуры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1692,047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Субсидии муниципальным бюджетным учреждения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м-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</w:rPr>
              <w:t xml:space="preserve"> дворцам и домам культуры, другим учреждениям культуры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440 92 00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1565,205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Предоставление субсидий муниципальным бюджетным учреждениям – дворцам и домам культуры, другим учреждениям культуры на выполнение муниципального задания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440 92 01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1469,800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440 92 01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1469,800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муниципальным бюджетным учреждениям - дворцам и домам культуры, другим учреждениям культуры на выполнение муниципального задания (повышение </w:t>
            </w:r>
            <w:proofErr w:type="gramStart"/>
            <w:r>
              <w:rPr>
                <w:sz w:val="20"/>
                <w:szCs w:val="20"/>
              </w:rPr>
              <w:t>фонда оплаты труда работников муниципальных учреждений культуры</w:t>
            </w:r>
            <w:proofErr w:type="gramEnd"/>
            <w:r>
              <w:rPr>
                <w:sz w:val="20"/>
                <w:szCs w:val="20"/>
              </w:rPr>
              <w:t xml:space="preserve"> с 1 июня 2013 года)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440 92 03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95,405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440 92 03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95,405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минимального размера оплаты труда)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520 15 01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37,391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520 15 01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37,391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на увеличение </w:t>
            </w:r>
            <w:proofErr w:type="gramStart"/>
            <w:r>
              <w:rPr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отдельным категориям работников бюджетной сферы края, для которых Указами Президента Российской Федерации предусмотрено повышение оплаты труда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862 00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89,451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862 00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89,451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Субсидии - библиотекам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394,826</w:t>
            </w:r>
          </w:p>
        </w:tc>
      </w:tr>
      <w:tr w:rsidR="00A462DE" w:rsidTr="00A462DE">
        <w:trPr>
          <w:trHeight w:val="613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Субсидии муниципальным бюджетным учреждениям 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-б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</w:rPr>
              <w:t>иблиотекам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442 92 00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319,277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муниципальным бюджетным учреждениям –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библиотекам - на выполнение муниципального задания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442 92 01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316,731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442 92 01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316,731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муниципальным бюджетным учреждениям - библиотекам - на выполнение муниципального задания (повышение </w:t>
            </w:r>
            <w:proofErr w:type="gramStart"/>
            <w:r>
              <w:rPr>
                <w:sz w:val="20"/>
                <w:szCs w:val="20"/>
              </w:rPr>
              <w:t>фонда оплаты труда работников муниципальных учреждений культуры</w:t>
            </w:r>
            <w:proofErr w:type="gramEnd"/>
            <w:r>
              <w:rPr>
                <w:sz w:val="20"/>
                <w:szCs w:val="20"/>
              </w:rPr>
              <w:t xml:space="preserve"> с 1 июня 2013 года)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442 92 03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442 92 03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минимального размера оплаты труда)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520 15 01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21,050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520 15 01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21,050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на увеличение </w:t>
            </w:r>
            <w:proofErr w:type="gramStart"/>
            <w:r>
              <w:rPr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отдельным категориям работников бюджетной сферы края, для которых Указами Президента Российской Федерации предусмотрено повышение оплаты труда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862 00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21,045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862 00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21,045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425,000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425,000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 действующих и вновь создаваемых спортивных клубов по месту жительства граждан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522 67 01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522 67 01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государственную поддержку действующих и вновь создаваемых спортивных клубов по месту жительства граждан в рамках долгосрочной целевой программы «От массовости к мастерству» за счет средств  бюджета </w:t>
            </w:r>
            <w:proofErr w:type="spellStart"/>
            <w:r>
              <w:rPr>
                <w:sz w:val="20"/>
                <w:szCs w:val="20"/>
              </w:rPr>
              <w:t>Недокурского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922 67 01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922 67 01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</w:tr>
    </w:tbl>
    <w:p w:rsidR="00A462DE" w:rsidRDefault="00A462DE" w:rsidP="00A462DE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Приложение № 5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9772"/>
      </w:tblGrid>
      <w:tr w:rsidR="00A462DE" w:rsidTr="00A462DE">
        <w:trPr>
          <w:trHeight w:val="486"/>
        </w:trPr>
        <w:tc>
          <w:tcPr>
            <w:tcW w:w="9772" w:type="dxa"/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к  решению </w:t>
            </w:r>
            <w:proofErr w:type="spellStart"/>
            <w:r>
              <w:rPr>
                <w:color w:val="000000"/>
                <w:sz w:val="20"/>
                <w:szCs w:val="20"/>
              </w:rPr>
              <w:t>Недокурского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Совета </w:t>
            </w:r>
          </w:p>
          <w:p w:rsidR="00A462DE" w:rsidRDefault="00A462D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депутатов </w:t>
            </w:r>
            <w:r>
              <w:rPr>
                <w:sz w:val="20"/>
                <w:szCs w:val="20"/>
              </w:rPr>
              <w:t>№ 47-202-р  от 24.12.2013г.</w:t>
            </w:r>
          </w:p>
          <w:p w:rsidR="00A462DE" w:rsidRDefault="00A462D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"О бюджете </w:t>
            </w:r>
            <w:proofErr w:type="spellStart"/>
            <w:r>
              <w:rPr>
                <w:color w:val="000000"/>
                <w:sz w:val="20"/>
                <w:szCs w:val="20"/>
              </w:rPr>
              <w:t>Недокурского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 на 2013 год"»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:rsidR="00A462DE" w:rsidRDefault="00A462DE" w:rsidP="00A462DE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A462DE" w:rsidRDefault="00A462DE" w:rsidP="00A462DE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Ведомственная структура расходов бюджета </w:t>
      </w:r>
      <w:proofErr w:type="spellStart"/>
      <w:r>
        <w:rPr>
          <w:bCs/>
          <w:color w:val="000000"/>
        </w:rPr>
        <w:t>Недокурского</w:t>
      </w:r>
      <w:proofErr w:type="spellEnd"/>
      <w:r>
        <w:rPr>
          <w:bCs/>
          <w:color w:val="000000"/>
        </w:rPr>
        <w:t xml:space="preserve"> сельсовета на 2013 год.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722"/>
        <w:gridCol w:w="5188"/>
        <w:gridCol w:w="483"/>
        <w:gridCol w:w="601"/>
        <w:gridCol w:w="1079"/>
        <w:gridCol w:w="600"/>
        <w:gridCol w:w="1225"/>
      </w:tblGrid>
      <w:tr w:rsidR="00A462DE" w:rsidTr="00A462DE">
        <w:trPr>
          <w:trHeight w:val="49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на год (руб.)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Недокурского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25856,730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4202,851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593,147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и органов местного самоуправления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ОО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593,147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002 03 00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593,147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002 03 00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593,147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3606,727</w:t>
            </w:r>
          </w:p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iCs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3506,456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Центральный аппарат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3506,456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3506,456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 области утверждения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планированию территории, выдачи разрешений на строительство, разрешений на ввод объектов в эксплуатацию, утверждения местных нормативов градостроительного проектирования поселений, резервирования и изъятия, в том числе путем выкупа, земельных участков в границах поселения для муниципальных нужд, осуществления земельного контроля за использованием земель поселения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градостроительной деятельности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521 06 00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13,171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ДЦП "Энергосбережение и повышение энергетической эффективности в Красноярском крае на 2010-2012 годы и на период до 2020 г. в части расходов на реализацию мероприятий  по энергосбережению и повышению энергетической эффективности в связи с достижением наилучших показателей в области энергосбережения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522 62 02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98,900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2,977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921 0271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2,977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выполнение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921 0271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2,977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Национальная оборона</w:t>
            </w:r>
          </w:p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80,900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80,900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80,900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80,900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68,366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68,366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000 72 02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58,286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522 72 02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55,510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r>
              <w:rPr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522 72 02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55,510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ДЦП «Обеспечение пожарной безопасности сельских населенных пунктов Красноярского края» в части расходов связанных с обеспечением полномочий по первичным мерам пожарной безопасности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522 72 02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55,510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субсидии </w:t>
            </w:r>
            <w:r>
              <w:rPr>
                <w:sz w:val="20"/>
                <w:szCs w:val="20"/>
              </w:rPr>
              <w:t>на реализацию ДЦП «Обеспечение пожарной безопасности сельских населенных пунктов Красноярского края» в части расходов связанных с обеспечением полномочий по первичным мерам пожарной безопасности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922 72 02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2,776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000 72 03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10,080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522 72 03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522 72 03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ДЦП «Обеспечение сельских населенных пунктов Красноярского края» в части расходов связанных с прокладкой минерализованных полос и уход за ними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522 72 03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субсидии </w:t>
            </w:r>
            <w:r>
              <w:rPr>
                <w:sz w:val="20"/>
                <w:szCs w:val="20"/>
              </w:rPr>
              <w:t>на реализацию ДЦП «Обеспечение сельских населенных пунктов Красноярского края» в части расходов связанных с прокладкой минерализованных полос и уход за ними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922 72 03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552,217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452,217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000 20 31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375,600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522 20 31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375,600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ДЦП </w:t>
            </w:r>
            <w:r>
              <w:rPr>
                <w:color w:val="000000"/>
                <w:sz w:val="20"/>
                <w:szCs w:val="20"/>
              </w:rPr>
              <w:t>"Дороги Красноярья " на 2012-2016 годы в части  расходов, связанных с содержанием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522 20 31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375,600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реализацию ДЦП </w:t>
            </w:r>
            <w:r>
              <w:rPr>
                <w:color w:val="000000"/>
                <w:sz w:val="20"/>
                <w:szCs w:val="20"/>
              </w:rPr>
              <w:t>"Дороги Красноярья " на 2012-2016 годы в части  расходов, связанных с содержанием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922 20 31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76,617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89,550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ДЦП «О территориальном планировании, градостроительном зонировании и документации по планировке территории Красноярского края» на 2012-2014 годы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522 24 00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80,600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субсидии на реализацию ДЦП «О территориальном планировании, градостроительном зонировании и документации по планировке территории Красноярского края» на 2012-2014 годы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922 24 00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8,950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red"/>
              </w:rPr>
            </w:pPr>
            <w:r>
              <w:rPr>
                <w:color w:val="000000"/>
                <w:sz w:val="20"/>
                <w:szCs w:val="20"/>
              </w:rPr>
              <w:t>17554,290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16756,780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Межбюджетные трансферты на реализацию   ДЦП « Переселение граждан из аварийного жилищного фонда в муниципальных образованиях Красноярского края» на 2013-2015 годы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5229400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017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16589,200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Cs/>
                <w:sz w:val="20"/>
                <w:szCs w:val="20"/>
              </w:rPr>
              <w:t xml:space="preserve"> межбюджетных трансфертов на реализацию   ДЦП « Переселение граждан из аварийного жилищного фонда в муниципальных образованиях Красноярского края» на 2013-2015 годы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9229400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017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167,580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767,872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  <w:r>
              <w:rPr>
                <w:sz w:val="20"/>
                <w:szCs w:val="20"/>
              </w:rPr>
              <w:t xml:space="preserve"> на реализацию долгосрочной целевой программы «Повышение эффективности деятельности органов местного самоуправления в Красноярском крае» на 2011-2013 годы по благоустройству территорий поселений, </w:t>
            </w:r>
            <w:r>
              <w:rPr>
                <w:sz w:val="20"/>
                <w:szCs w:val="20"/>
              </w:rPr>
              <w:lastRenderedPageBreak/>
              <w:t>городских округов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522 51 06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807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межбюджетных трансфертов на реализацию долгосрочной целевой программы «Повышение эффективности деятельности органов местного самоуправления в Красноярском крае» на 2011-2013 годы по благоустройству территорий поселений, городских округов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922 51 06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600 00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314,672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600 01 00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237,815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600 01 00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237,815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600 05 00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76,857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600 05 00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76,857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29,638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05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795 60 80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29,638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РЦП "Содействие занятости населения </w:t>
            </w:r>
            <w:proofErr w:type="spellStart"/>
            <w:r>
              <w:rPr>
                <w:sz w:val="20"/>
                <w:szCs w:val="20"/>
              </w:rPr>
              <w:t>Кежемского</w:t>
            </w:r>
            <w:proofErr w:type="spellEnd"/>
            <w:r>
              <w:rPr>
                <w:sz w:val="20"/>
                <w:szCs w:val="20"/>
              </w:rPr>
              <w:t xml:space="preserve"> района" на 2010-2012годы.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795 60 80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29,638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Образование</w:t>
            </w:r>
          </w:p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884,883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884,883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884,883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452 99 00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884,883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452 99 01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884,883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Культура, кинематография</w:t>
            </w:r>
          </w:p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2086,873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2086,873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Субсидии - дворцам и домам культуры, другим учреждениям культуры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1692,047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Субсидии муниципальным бюджетным учреждения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м-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</w:rPr>
              <w:t xml:space="preserve"> дворцам и домам культуры, другим учреждениям культуры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440 92 00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1565,205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Предоставление субсидий муниципальным бюджетным учреждениям – дворцам и домам культуры, другим учреждениям культуры на выполнение муниципального задания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440 92 01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1469,800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440 92 01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1469,800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муниципальным бюджетным учреждениям - дворцам и домам культуры, другим учреждениям культуры на выполнение муниципального задания (повышение </w:t>
            </w:r>
            <w:proofErr w:type="gramStart"/>
            <w:r>
              <w:rPr>
                <w:sz w:val="20"/>
                <w:szCs w:val="20"/>
              </w:rPr>
              <w:t>фонда оплаты труда работников муниципальных учреждений культуры</w:t>
            </w:r>
            <w:proofErr w:type="gramEnd"/>
            <w:r>
              <w:rPr>
                <w:sz w:val="20"/>
                <w:szCs w:val="20"/>
              </w:rPr>
              <w:t xml:space="preserve"> с 1 июня 2013 года)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440 92 03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95,405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440 92 03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95,405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минимального размера оплаты труда)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520 15 01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37,391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520 15 01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37,391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на увеличение </w:t>
            </w:r>
            <w:proofErr w:type="gramStart"/>
            <w:r>
              <w:rPr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отдельным категориям работников бюджетной сферы края, для которых Указами Президента Российской Федерации предусмотрено повышение оплаты труда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862 00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89,451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862 00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89,451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Субсидии - библиотекам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394,826</w:t>
            </w:r>
          </w:p>
        </w:tc>
      </w:tr>
      <w:tr w:rsidR="00A462DE" w:rsidTr="00A462DE">
        <w:trPr>
          <w:trHeight w:val="613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Субсидии муниципальным бюджетным учреждениям 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-б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</w:rPr>
              <w:t>иблиотекам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442 92 00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319,277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муниципальным бюджетным </w:t>
            </w:r>
            <w:r>
              <w:rPr>
                <w:sz w:val="20"/>
                <w:szCs w:val="20"/>
              </w:rPr>
              <w:lastRenderedPageBreak/>
              <w:t>учреждениям –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библиотекам - на выполнение муниципального задания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442 92 01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316,731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442 92 01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316,731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муниципальным бюджетным учреждениям - библиотекам - на выполнение муниципального задания (повышение </w:t>
            </w:r>
            <w:proofErr w:type="gramStart"/>
            <w:r>
              <w:rPr>
                <w:sz w:val="20"/>
                <w:szCs w:val="20"/>
              </w:rPr>
              <w:t>фонда оплаты труда работников муниципальных учреждений культуры</w:t>
            </w:r>
            <w:proofErr w:type="gramEnd"/>
            <w:r>
              <w:rPr>
                <w:sz w:val="20"/>
                <w:szCs w:val="20"/>
              </w:rPr>
              <w:t xml:space="preserve"> с 1 июня 2013 года)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442 92 03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442 92 03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минимального размера оплаты труда)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520 15 01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21,050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520 15 01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21,050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на увеличение </w:t>
            </w:r>
            <w:proofErr w:type="gramStart"/>
            <w:r>
              <w:rPr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отдельным категориям работников бюджетной сферы края, для которых Указами Президента Российской Федерации предусмотрено повышение оплаты труда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862 00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21,045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862 00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21,045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425,000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425,000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 действующих и вновь создаваемых спортивных клубов по месту жительства граждан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522 67 01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522 67 01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государственную поддержку действующих и вновь создаваемых спортивных клубов по месту жительства граждан в рамках долгосрочной целевой программы «От массовости к мастерству» за счет средств  бюджета </w:t>
            </w:r>
            <w:proofErr w:type="spellStart"/>
            <w:r>
              <w:rPr>
                <w:sz w:val="20"/>
                <w:szCs w:val="20"/>
              </w:rPr>
              <w:t>Недокурского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922 67 01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A462DE" w:rsidTr="00A462DE">
        <w:trPr>
          <w:trHeight w:val="17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922 67 01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</w:tr>
    </w:tbl>
    <w:p w:rsidR="00A462DE" w:rsidRDefault="00A462DE" w:rsidP="00A462DE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A462DE" w:rsidRDefault="00A462DE" w:rsidP="00A462DE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</w:t>
      </w:r>
      <w:r>
        <w:rPr>
          <w:color w:val="000000"/>
          <w:sz w:val="18"/>
          <w:szCs w:val="18"/>
        </w:rPr>
        <w:t>Приложение № 6</w:t>
      </w:r>
    </w:p>
    <w:p w:rsidR="00A462DE" w:rsidRDefault="00A462DE" w:rsidP="00A462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к  решению </w:t>
      </w:r>
      <w:proofErr w:type="spellStart"/>
      <w:r>
        <w:rPr>
          <w:color w:val="000000"/>
          <w:sz w:val="20"/>
          <w:szCs w:val="20"/>
        </w:rPr>
        <w:t>Недокурского</w:t>
      </w:r>
      <w:proofErr w:type="spellEnd"/>
      <w:r>
        <w:rPr>
          <w:color w:val="000000"/>
          <w:sz w:val="20"/>
          <w:szCs w:val="20"/>
        </w:rPr>
        <w:t xml:space="preserve"> сельского Совета </w:t>
      </w:r>
    </w:p>
    <w:p w:rsidR="00A462DE" w:rsidRDefault="00A462DE" w:rsidP="00A462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депутатов </w:t>
      </w:r>
      <w:r>
        <w:rPr>
          <w:sz w:val="20"/>
          <w:szCs w:val="20"/>
        </w:rPr>
        <w:t xml:space="preserve">№ 47-202-р  от 24.12.2013г. </w:t>
      </w:r>
    </w:p>
    <w:p w:rsidR="00A462DE" w:rsidRDefault="00A462DE" w:rsidP="00A462DE">
      <w:pPr>
        <w:jc w:val="right"/>
      </w:pPr>
      <w:r>
        <w:rPr>
          <w:color w:val="000000"/>
          <w:sz w:val="20"/>
          <w:szCs w:val="20"/>
        </w:rPr>
        <w:t xml:space="preserve">"О бюджете </w:t>
      </w:r>
      <w:proofErr w:type="spellStart"/>
      <w:r>
        <w:rPr>
          <w:color w:val="000000"/>
          <w:sz w:val="20"/>
          <w:szCs w:val="20"/>
        </w:rPr>
        <w:t>Недокурского</w:t>
      </w:r>
      <w:proofErr w:type="spellEnd"/>
      <w:r>
        <w:rPr>
          <w:color w:val="000000"/>
          <w:sz w:val="20"/>
          <w:szCs w:val="20"/>
        </w:rPr>
        <w:t xml:space="preserve"> сельсовета на 2013 год"»</w:t>
      </w:r>
      <w:r>
        <w:rPr>
          <w:sz w:val="20"/>
          <w:szCs w:val="20"/>
        </w:rPr>
        <w:t>.</w:t>
      </w:r>
    </w:p>
    <w:p w:rsidR="00A462DE" w:rsidRDefault="00A462DE" w:rsidP="00A462DE">
      <w:pPr>
        <w:jc w:val="right"/>
      </w:pPr>
    </w:p>
    <w:p w:rsidR="00A462DE" w:rsidRDefault="00A462DE" w:rsidP="00A462DE"/>
    <w:p w:rsidR="00A462DE" w:rsidRDefault="00A462DE" w:rsidP="00A462D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Субвенции, выделяемые из бюджетов поселений в районный бюджет и направляемые на финансирование расходов по передаваемым администрациями </w:t>
      </w:r>
      <w:proofErr w:type="gramStart"/>
      <w:r>
        <w:rPr>
          <w:b/>
          <w:bCs/>
          <w:color w:val="000000"/>
        </w:rPr>
        <w:t>поселений осуществления части полномочий Администрации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Кежемского</w:t>
      </w:r>
      <w:proofErr w:type="spellEnd"/>
      <w:r>
        <w:rPr>
          <w:b/>
          <w:bCs/>
          <w:color w:val="000000"/>
        </w:rPr>
        <w:t xml:space="preserve"> района</w:t>
      </w:r>
    </w:p>
    <w:p w:rsidR="00A462DE" w:rsidRDefault="00A462DE" w:rsidP="00A462DE">
      <w:pPr>
        <w:jc w:val="center"/>
        <w:rPr>
          <w:b/>
          <w:bCs/>
          <w:color w:val="000000"/>
        </w:rPr>
      </w:pPr>
    </w:p>
    <w:p w:rsidR="00A462DE" w:rsidRDefault="00A462DE" w:rsidP="00A462DE">
      <w:pPr>
        <w:jc w:val="center"/>
        <w:rPr>
          <w:b/>
          <w:bCs/>
          <w:color w:val="000000"/>
        </w:rPr>
      </w:pPr>
    </w:p>
    <w:p w:rsidR="00A462DE" w:rsidRDefault="00A462DE" w:rsidP="00A462DE">
      <w:pPr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750"/>
        <w:gridCol w:w="6403"/>
        <w:gridCol w:w="2041"/>
      </w:tblGrid>
      <w:tr w:rsidR="00A462DE" w:rsidTr="00A462DE">
        <w:trPr>
          <w:trHeight w:val="80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Сумма расходов, тыс. рублей</w:t>
            </w:r>
          </w:p>
        </w:tc>
      </w:tr>
      <w:tr w:rsidR="00A462DE" w:rsidTr="00A462DE">
        <w:trPr>
          <w:trHeight w:val="24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A462DE" w:rsidTr="00A462DE">
        <w:trPr>
          <w:trHeight w:val="2076"/>
        </w:trPr>
        <w:tc>
          <w:tcPr>
            <w:tcW w:w="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 области утверждения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планированию территории, выдачи разрешений на строительство, разрешений на ввод объектов в эксплуатацию, утверждения местных нормативов градостроительного проектирования поселений, резервирования и изъятия, в том числе путем выкупа, земельных участков в границах поселения для муниципальных нужд, осуществления земельного контроля за использованием земель поселения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градостроительной деятельности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13,171</w:t>
            </w:r>
          </w:p>
        </w:tc>
      </w:tr>
      <w:tr w:rsidR="00A462DE" w:rsidTr="00A462DE">
        <w:trPr>
          <w:trHeight w:val="86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на реализацию ДЦП "О территориальном </w:t>
            </w:r>
            <w:proofErr w:type="spellStart"/>
            <w:r>
              <w:rPr>
                <w:color w:val="000000"/>
                <w:sz w:val="20"/>
                <w:szCs w:val="20"/>
              </w:rPr>
              <w:t>планировании</w:t>
            </w:r>
            <w:proofErr w:type="gramStart"/>
            <w:r>
              <w:rPr>
                <w:color w:val="000000"/>
                <w:sz w:val="20"/>
                <w:szCs w:val="20"/>
              </w:rPr>
              <w:t>,г</w:t>
            </w:r>
            <w:proofErr w:type="gramEnd"/>
            <w:r>
              <w:rPr>
                <w:color w:val="000000"/>
                <w:sz w:val="20"/>
                <w:szCs w:val="20"/>
              </w:rPr>
              <w:t>радостроительном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зонировании и документации по планировке территории </w:t>
            </w:r>
            <w:r>
              <w:rPr>
                <w:sz w:val="20"/>
                <w:szCs w:val="20"/>
              </w:rPr>
              <w:t>Красноярского края» на 2012-2014 годы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80,600</w:t>
            </w:r>
          </w:p>
        </w:tc>
      </w:tr>
      <w:tr w:rsidR="00A462DE" w:rsidTr="00A462DE">
        <w:trPr>
          <w:trHeight w:val="1298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субсидии на реализацию ДЦП «О территориальном планировании, градостроительном зонировании и документации по планировке территории Красноярского края» на 2012-2014 годы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8,950</w:t>
            </w:r>
          </w:p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62DE" w:rsidTr="00A462DE">
        <w:trPr>
          <w:trHeight w:val="1298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 на реализацию ДЦП "Переселение граждан из аварийного жилищного фонда в муниципальных образованиях Красноярского края " на 2013-2015 годы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16589,200</w:t>
            </w:r>
          </w:p>
        </w:tc>
      </w:tr>
      <w:tr w:rsidR="00A462DE" w:rsidTr="00A462DE">
        <w:trPr>
          <w:trHeight w:val="1298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субсидии  на реализацию ДЦП "Переселение граждан из аварийного жилищного фонда в муниципальных образованиях Красноярского края " на 2013-2015 годы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167,580</w:t>
            </w:r>
          </w:p>
        </w:tc>
      </w:tr>
      <w:tr w:rsidR="00A462DE" w:rsidTr="00A462DE">
        <w:trPr>
          <w:trHeight w:val="73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2DE" w:rsidRDefault="00A462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DE" w:rsidRDefault="00A462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16859,501</w:t>
            </w:r>
          </w:p>
        </w:tc>
      </w:tr>
    </w:tbl>
    <w:p w:rsidR="00A462DE" w:rsidRDefault="00A462DE" w:rsidP="00A462DE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01693B" w:rsidRDefault="0001693B"/>
    <w:sectPr w:rsidR="0001693B" w:rsidSect="0001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2DE"/>
    <w:rsid w:val="0001693B"/>
    <w:rsid w:val="004609D1"/>
    <w:rsid w:val="0082486B"/>
    <w:rsid w:val="00A4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2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7001</Words>
  <Characters>39909</Characters>
  <Application>Microsoft Office Word</Application>
  <DocSecurity>0</DocSecurity>
  <Lines>332</Lines>
  <Paragraphs>93</Paragraphs>
  <ScaleCrop>false</ScaleCrop>
  <Company/>
  <LinksUpToDate>false</LinksUpToDate>
  <CharactersWithSpaces>46817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5</cp:revision>
  <cp:lastPrinted>2014-01-17T04:24:00Z</cp:lastPrinted>
  <dcterms:created xsi:type="dcterms:W3CDTF">2014-01-17T04:20:00Z</dcterms:created>
  <dcterms:modified xsi:type="dcterms:W3CDTF">2014-01-17T04:25:00Z</dcterms:modified>
</cp:coreProperties>
</file>