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ABE" w:rsidRDefault="001A4ABE" w:rsidP="001A4ABE">
      <w:pPr>
        <w:rPr>
          <w:b/>
        </w:rPr>
      </w:pPr>
      <w:r>
        <w:t xml:space="preserve">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438150" cy="55245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ABE" w:rsidRDefault="001A4ABE" w:rsidP="001A4AB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НЕДОКУРСКИЙ  СЕЛЬСКИЙ СОВЕТ  ДЕПУТАТОВ</w:t>
      </w:r>
    </w:p>
    <w:p w:rsidR="001A4ABE" w:rsidRDefault="001A4ABE" w:rsidP="001A4AB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КЕЖЕМСКОГО   РАЙОНА     КРАСНОЯРСКОГО    КРАЯ</w:t>
      </w:r>
    </w:p>
    <w:p w:rsidR="001A4ABE" w:rsidRDefault="001A4ABE" w:rsidP="001A4AB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РЕШЕНИЕ</w:t>
      </w:r>
    </w:p>
    <w:p w:rsidR="001A4ABE" w:rsidRDefault="001A4ABE" w:rsidP="001A4AB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 xml:space="preserve">21   апреля 2014 года                    п. </w:t>
      </w:r>
      <w:proofErr w:type="spellStart"/>
      <w:r>
        <w:rPr>
          <w:rFonts w:ascii="Times New Roman" w:hAnsi="Times New Roman"/>
          <w:sz w:val="28"/>
          <w:szCs w:val="28"/>
        </w:rPr>
        <w:t>Недокура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№  51-217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</w:p>
    <w:p w:rsidR="001A4ABE" w:rsidRDefault="001A4ABE" w:rsidP="001A4ABE">
      <w:pPr>
        <w:spacing w:after="0" w:line="240" w:lineRule="auto"/>
        <w:ind w:firstLine="709"/>
        <w:rPr>
          <w:rFonts w:ascii="Times New Roman" w:hAnsi="Times New Roman"/>
          <w:bCs/>
          <w:sz w:val="20"/>
          <w:szCs w:val="20"/>
          <w:lang w:eastAsia="ru-RU"/>
        </w:rPr>
      </w:pPr>
    </w:p>
    <w:p w:rsidR="001A4ABE" w:rsidRDefault="001A4ABE" w:rsidP="001A4ABE">
      <w:pPr>
        <w:spacing w:after="0" w:line="240" w:lineRule="auto"/>
        <w:ind w:firstLine="709"/>
        <w:rPr>
          <w:rFonts w:ascii="Times New Roman" w:hAnsi="Times New Roman"/>
          <w:bCs/>
          <w:sz w:val="20"/>
          <w:szCs w:val="20"/>
          <w:lang w:eastAsia="ru-RU"/>
        </w:rPr>
      </w:pPr>
    </w:p>
    <w:p w:rsidR="001A4ABE" w:rsidRDefault="001A4ABE" w:rsidP="001A4ABE">
      <w:pPr>
        <w:spacing w:after="0" w:line="240" w:lineRule="auto"/>
        <w:ind w:firstLine="709"/>
        <w:rPr>
          <w:rFonts w:ascii="Times New Roman" w:hAnsi="Times New Roman"/>
          <w:bCs/>
          <w:sz w:val="20"/>
          <w:szCs w:val="20"/>
          <w:lang w:eastAsia="ru-RU"/>
        </w:rPr>
      </w:pPr>
    </w:p>
    <w:p w:rsidR="001A4ABE" w:rsidRDefault="001A4ABE" w:rsidP="001A4ABE">
      <w:pPr>
        <w:spacing w:after="0" w:line="240" w:lineRule="auto"/>
        <w:jc w:val="lef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Об  утверждении Положения о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proofErr w:type="gramEnd"/>
    </w:p>
    <w:p w:rsidR="001A4ABE" w:rsidRDefault="001A4ABE" w:rsidP="001A4ABE">
      <w:pPr>
        <w:spacing w:after="0" w:line="240" w:lineRule="auto"/>
        <w:jc w:val="lef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экспертной рабочей группе</w:t>
      </w:r>
      <w:r w:rsidRPr="001A4AB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Недокурском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сельсовете</w:t>
      </w:r>
    </w:p>
    <w:p w:rsidR="001A4ABE" w:rsidRDefault="001A4ABE" w:rsidP="001A4ABE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A4ABE" w:rsidRDefault="001A4ABE" w:rsidP="001A4ABE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от 4 марта 2013 года № 183 «</w:t>
      </w:r>
      <w:r>
        <w:rPr>
          <w:rFonts w:ascii="Times New Roman" w:hAnsi="Times New Roman"/>
          <w:bCs/>
          <w:sz w:val="28"/>
          <w:szCs w:val="28"/>
        </w:rPr>
        <w:t xml:space="preserve">О рассмотрении общественных инициатив, направленных гражданами Российской Федерации с использованием Интернет-ресурса «Российская общественная инициатива»», </w:t>
      </w:r>
      <w:r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Недокурского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сельсовета</w:t>
      </w:r>
      <w:r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Недокурский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сельский Совет депутатов РЕШИЛ:</w:t>
      </w:r>
    </w:p>
    <w:p w:rsidR="001A4ABE" w:rsidRDefault="001A4ABE" w:rsidP="001A4ABE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1. Утвердить Положения о муниципальной экспертной рабочей группе в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Недокурском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сельсовете согласно Приложению к настоящему решению.</w:t>
      </w:r>
    </w:p>
    <w:p w:rsidR="001A4ABE" w:rsidRDefault="001A4ABE" w:rsidP="001A4A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 вступает в силу со дня, следующего за днем его официального опубликования в  периодическом издании «</w:t>
      </w:r>
      <w:proofErr w:type="spellStart"/>
      <w:r>
        <w:rPr>
          <w:rFonts w:ascii="Times New Roman" w:hAnsi="Times New Roman"/>
          <w:sz w:val="28"/>
          <w:szCs w:val="28"/>
        </w:rPr>
        <w:t>Недокурская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Газета».</w:t>
      </w:r>
    </w:p>
    <w:p w:rsidR="001A4ABE" w:rsidRDefault="001A4ABE" w:rsidP="001A4ABE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1A4ABE" w:rsidRDefault="001A4ABE" w:rsidP="001A4ABE">
      <w:pPr>
        <w:spacing w:after="0" w:line="240" w:lineRule="auto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1A4ABE" w:rsidRDefault="001A4ABE" w:rsidP="001A4ABE">
      <w:pPr>
        <w:spacing w:after="0" w:line="240" w:lineRule="auto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1A4ABE" w:rsidRDefault="001A4ABE" w:rsidP="001A4ABE">
      <w:pPr>
        <w:spacing w:after="0" w:line="240" w:lineRule="auto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1A4ABE" w:rsidRDefault="001A4ABE" w:rsidP="001A4ABE">
      <w:pPr>
        <w:spacing w:after="0" w:line="240" w:lineRule="auto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1A4ABE" w:rsidRDefault="001A4ABE" w:rsidP="001A4ABE">
      <w:pPr>
        <w:spacing w:after="0"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</w:p>
    <w:p w:rsidR="001A4ABE" w:rsidRDefault="001A4ABE" w:rsidP="001A4ABE">
      <w:pPr>
        <w:spacing w:after="0"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сельского Совета,</w:t>
      </w:r>
    </w:p>
    <w:p w:rsidR="001A4ABE" w:rsidRDefault="001A4ABE" w:rsidP="001A4ABE">
      <w:pPr>
        <w:spacing w:after="0"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О.Н.Башкирова</w:t>
      </w:r>
    </w:p>
    <w:p w:rsidR="001A4ABE" w:rsidRDefault="001A4ABE" w:rsidP="001A4AB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A4ABE" w:rsidRDefault="001A4ABE" w:rsidP="001A4AB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A4ABE" w:rsidRDefault="001A4ABE" w:rsidP="001A4AB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A4ABE" w:rsidRDefault="001A4ABE" w:rsidP="001A4AB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A4ABE" w:rsidRDefault="001A4ABE" w:rsidP="001A4AB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A4ABE" w:rsidRDefault="001A4ABE" w:rsidP="001A4AB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A4ABE" w:rsidRDefault="001A4ABE" w:rsidP="001A4AB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A4ABE" w:rsidRDefault="001A4ABE" w:rsidP="001A4AB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A4ABE" w:rsidRDefault="001A4ABE" w:rsidP="001A4AB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A4ABE" w:rsidRDefault="001A4ABE" w:rsidP="001A4AB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A4ABE" w:rsidRDefault="001A4ABE" w:rsidP="001A4AB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A4ABE" w:rsidRDefault="001A4ABE" w:rsidP="001A4AB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A4ABE" w:rsidRDefault="001A4ABE" w:rsidP="001A4AB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A4ABE" w:rsidRDefault="001A4ABE" w:rsidP="001A4AB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A4ABE" w:rsidRDefault="00972E58" w:rsidP="001A4AB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1A4ABE">
        <w:rPr>
          <w:rFonts w:ascii="Times New Roman" w:hAnsi="Times New Roman"/>
          <w:sz w:val="24"/>
          <w:szCs w:val="24"/>
        </w:rPr>
        <w:t xml:space="preserve"> </w:t>
      </w:r>
    </w:p>
    <w:p w:rsidR="001A4ABE" w:rsidRDefault="001A4ABE" w:rsidP="001A4ABE">
      <w:pPr>
        <w:pStyle w:val="2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сельского Совета</w:t>
      </w:r>
    </w:p>
    <w:p w:rsidR="001A4ABE" w:rsidRDefault="001A4ABE" w:rsidP="001A4ABE">
      <w:pPr>
        <w:spacing w:after="0" w:line="240" w:lineRule="auto"/>
        <w:ind w:firstLine="709"/>
        <w:jc w:val="right"/>
        <w:rPr>
          <w:bCs/>
        </w:rPr>
      </w:pPr>
      <w:r>
        <w:rPr>
          <w:sz w:val="20"/>
          <w:szCs w:val="20"/>
        </w:rPr>
        <w:t>От 21.04.2014 № 51-217-р</w:t>
      </w:r>
      <w:r>
        <w:tab/>
        <w:t xml:space="preserve"> </w:t>
      </w:r>
    </w:p>
    <w:p w:rsidR="001A4ABE" w:rsidRDefault="001A4ABE" w:rsidP="001A4ABE">
      <w:pPr>
        <w:rPr>
          <w:lang w:eastAsia="ru-RU"/>
        </w:rPr>
      </w:pPr>
    </w:p>
    <w:p w:rsidR="001A4ABE" w:rsidRDefault="001A4ABE" w:rsidP="001A4ABE">
      <w:pPr>
        <w:pStyle w:val="ConsPlusTitle"/>
        <w:tabs>
          <w:tab w:val="left" w:pos="5040"/>
        </w:tabs>
        <w:spacing w:line="360" w:lineRule="atLeast"/>
        <w:jc w:val="center"/>
      </w:pPr>
      <w:r>
        <w:t>ПОЛОЖЕНИЕ</w:t>
      </w:r>
    </w:p>
    <w:p w:rsidR="001A4ABE" w:rsidRDefault="001A4ABE" w:rsidP="001A4ABE">
      <w:pPr>
        <w:widowControl w:val="0"/>
        <w:spacing w:after="0"/>
        <w:ind w:right="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муниципальной экспертной рабочей группе </w:t>
      </w:r>
    </w:p>
    <w:p w:rsidR="001A4ABE" w:rsidRDefault="001A4ABE" w:rsidP="001A4ABE">
      <w:pPr>
        <w:widowControl w:val="0"/>
        <w:spacing w:after="0"/>
        <w:ind w:right="85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1"/>
      <w:r>
        <w:rPr>
          <w:rFonts w:ascii="Times New Roman" w:hAnsi="Times New Roman"/>
          <w:b/>
          <w:sz w:val="28"/>
          <w:szCs w:val="28"/>
        </w:rPr>
        <w:t xml:space="preserve">по рассмотрению общественных инициатив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bookmarkEnd w:id="0"/>
    <w:p w:rsidR="001A4ABE" w:rsidRDefault="001A4ABE" w:rsidP="001A4ABE">
      <w:pPr>
        <w:widowControl w:val="0"/>
        <w:spacing w:after="0"/>
        <w:ind w:right="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в </w:t>
      </w:r>
      <w:proofErr w:type="spellStart"/>
      <w:r>
        <w:rPr>
          <w:rFonts w:ascii="Times New Roman" w:hAnsi="Times New Roman"/>
          <w:b/>
          <w:sz w:val="28"/>
          <w:szCs w:val="28"/>
        </w:rPr>
        <w:t>Недокурском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сельсовете</w:t>
      </w:r>
    </w:p>
    <w:p w:rsidR="001A4ABE" w:rsidRDefault="001A4ABE" w:rsidP="001A4ABE">
      <w:pPr>
        <w:widowControl w:val="0"/>
        <w:spacing w:after="0"/>
        <w:ind w:right="85"/>
        <w:rPr>
          <w:rFonts w:ascii="Times New Roman" w:hAnsi="Times New Roman"/>
          <w:b/>
          <w:sz w:val="28"/>
          <w:szCs w:val="28"/>
        </w:rPr>
      </w:pPr>
    </w:p>
    <w:p w:rsidR="001A4ABE" w:rsidRDefault="001A4ABE" w:rsidP="001A4ABE">
      <w:pPr>
        <w:widowControl w:val="0"/>
        <w:spacing w:after="0"/>
        <w:ind w:right="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Общие положения</w:t>
      </w:r>
    </w:p>
    <w:p w:rsidR="001A4ABE" w:rsidRDefault="001A4ABE" w:rsidP="001A4ABE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1A4ABE" w:rsidRDefault="001A4ABE" w:rsidP="001A4ABE">
      <w:pPr>
        <w:widowControl w:val="0"/>
        <w:spacing w:after="0"/>
        <w:ind w:right="8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 </w:t>
      </w:r>
      <w:proofErr w:type="gramStart"/>
      <w:r>
        <w:rPr>
          <w:rFonts w:ascii="Times New Roman" w:hAnsi="Times New Roman"/>
          <w:sz w:val="28"/>
          <w:szCs w:val="28"/>
        </w:rPr>
        <w:t xml:space="preserve">Муниципальная экспертная рабочая группа по рассмотрению общественных инициатив в </w:t>
      </w:r>
      <w:proofErr w:type="spellStart"/>
      <w:r>
        <w:rPr>
          <w:rFonts w:ascii="Times New Roman" w:hAnsi="Times New Roman"/>
          <w:sz w:val="28"/>
          <w:szCs w:val="28"/>
        </w:rPr>
        <w:t>Недокурского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сельсовете (далее – Экспертная группа) создается в целях организации рассмотрения общественных инициатив, поступивших в соответствии с Указом Президента Российской Федерации 4 марта 2013 года № 183 «</w:t>
      </w:r>
      <w:r>
        <w:rPr>
          <w:rFonts w:ascii="Times New Roman" w:hAnsi="Times New Roman"/>
          <w:bCs/>
          <w:sz w:val="28"/>
          <w:szCs w:val="28"/>
        </w:rPr>
        <w:t>О рассмотрении общественных инициатив, направленных гражданами Российской Федерации с использованием Интернет-ресурса «Российская общественная инициатива» (далее – общественная инициатива).</w:t>
      </w:r>
      <w:proofErr w:type="gramEnd"/>
    </w:p>
    <w:p w:rsidR="001A4ABE" w:rsidRDefault="001A4ABE" w:rsidP="001A4ABE">
      <w:pPr>
        <w:widowControl w:val="0"/>
        <w:spacing w:after="0"/>
        <w:ind w:right="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1.2. В своей деятельности Экспертная группа руководствуется </w:t>
      </w:r>
      <w:hyperlink r:id="rId5" w:history="1">
        <w:r w:rsidRPr="00972E58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Конституцией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законодательством Красноярского края, правовыми актами </w:t>
      </w:r>
      <w:proofErr w:type="spellStart"/>
      <w:r>
        <w:rPr>
          <w:rFonts w:ascii="Times New Roman" w:hAnsi="Times New Roman"/>
          <w:sz w:val="28"/>
          <w:szCs w:val="28"/>
        </w:rPr>
        <w:t>Недокурского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и настоящим положением.</w:t>
      </w:r>
    </w:p>
    <w:p w:rsidR="001A4ABE" w:rsidRDefault="001A4ABE" w:rsidP="001A4ABE">
      <w:pPr>
        <w:widowControl w:val="0"/>
        <w:ind w:right="8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Решения Экспертной группы носят рекомендательный характер.</w:t>
      </w:r>
    </w:p>
    <w:p w:rsidR="001A4ABE" w:rsidRDefault="001A4ABE" w:rsidP="001A4A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Задачи Экспертной группы</w:t>
      </w:r>
    </w:p>
    <w:p w:rsidR="001A4ABE" w:rsidRDefault="001A4ABE" w:rsidP="001A4AB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Экспертной группы являются рассмотрение и экспертная оценка общественной инициативы, принятие решения о разработке соответствующего нормативного правового акта и (или) принятии иных мер по реализации инициативы.</w:t>
      </w:r>
    </w:p>
    <w:p w:rsidR="001A4ABE" w:rsidRDefault="001A4ABE" w:rsidP="001A4A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Полномочия Экспертной группы</w:t>
      </w:r>
    </w:p>
    <w:p w:rsidR="001A4ABE" w:rsidRDefault="001A4ABE" w:rsidP="001A4ABE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Экспертная группа для решения возложенных на нее задач имеет право в установленном порядке:</w:t>
      </w:r>
    </w:p>
    <w:p w:rsidR="001A4ABE" w:rsidRDefault="001A4ABE" w:rsidP="001A4AB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запрашивать необходимые материалы у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Недокурского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иных органов и организаций;</w:t>
      </w:r>
    </w:p>
    <w:p w:rsidR="001A4ABE" w:rsidRDefault="001A4ABE" w:rsidP="001A4ABE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приглашать на свои заседания экспертов в соответствии с тематикой общественной инициативы;</w:t>
      </w:r>
    </w:p>
    <w:p w:rsidR="001A4ABE" w:rsidRDefault="001A4ABE" w:rsidP="001A4AB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осуществлять иные права в соответствии с законодательством Российской Федерации и законодательством Красноярского края.</w:t>
      </w:r>
    </w:p>
    <w:p w:rsidR="001A4ABE" w:rsidRDefault="001A4ABE" w:rsidP="001A4ABE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Обязанности Экспертной группы:</w:t>
      </w:r>
    </w:p>
    <w:p w:rsidR="001A4ABE" w:rsidRDefault="001A4ABE" w:rsidP="001A4ABE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рассматривать поступившие общественные инициативы;</w:t>
      </w:r>
    </w:p>
    <w:p w:rsidR="001A4ABE" w:rsidRDefault="001A4ABE" w:rsidP="001A4ABE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подготавливать экспертное заключение и решение о разработке соответствующего нормативного правового акта и (или) принятии иных мер по реализации инициативы;</w:t>
      </w:r>
    </w:p>
    <w:p w:rsidR="001A4ABE" w:rsidRDefault="001A4ABE" w:rsidP="001A4ABE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подготавливать мотивированное экспертное заключение, в случае принятия решения об отклонении общественной инициативы; </w:t>
      </w:r>
    </w:p>
    <w:p w:rsidR="001A4ABE" w:rsidRDefault="001A4ABE" w:rsidP="001A4ABE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направлять в органы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Недокурского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экспертное заключение и решение о разработке соответствующего нормативного правового акта и (или) принятии иных мер по реализации инициативы;</w:t>
      </w:r>
    </w:p>
    <w:p w:rsidR="001A4ABE" w:rsidRDefault="001A4ABE" w:rsidP="001A4ABE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уведомлять уполномоченную некоммерческую организацию в электронном виде о подготовленном экспертном заключении и решении о разработке соответствующего нормативного правового акта и (или) принятии иных мер по реализации инициативы;</w:t>
      </w:r>
    </w:p>
    <w:p w:rsidR="001A4ABE" w:rsidRDefault="001A4ABE" w:rsidP="001A4ABE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 xml:space="preserve">уведомлять уполномоченную некоммерческую организацию в электронном виде, в случае принятия решения об отклонении общественной инициативы; </w:t>
      </w:r>
    </w:p>
    <w:p w:rsidR="001A4ABE" w:rsidRDefault="001A4ABE" w:rsidP="001A4ABE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исполнять иные обязанности в соответствии с законодательством Российской Федерации и законодательством Красноярского края.</w:t>
      </w:r>
    </w:p>
    <w:p w:rsidR="001A4ABE" w:rsidRDefault="001A4ABE" w:rsidP="001A4A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Порядок формирования и состав Экспертной группы</w:t>
      </w:r>
    </w:p>
    <w:p w:rsidR="001A4ABE" w:rsidRDefault="001A4ABE" w:rsidP="001A4ABE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В состав Экспертной группы входят  5 членов – председатель Экспертной группы, секретарь Экспертной группы и члены Экспертной группы.</w:t>
      </w:r>
    </w:p>
    <w:p w:rsidR="001A4ABE" w:rsidRDefault="001A4ABE" w:rsidP="001A4ABE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Состав Экспертной рабочей группы определяется 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Недокурского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1A4ABE" w:rsidRDefault="001A4ABE" w:rsidP="001A4ABE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Экспертная группа формируется из представителей органов местного самоуправления, депутатов </w:t>
      </w:r>
      <w:proofErr w:type="spellStart"/>
      <w:r>
        <w:rPr>
          <w:rFonts w:ascii="Times New Roman" w:hAnsi="Times New Roman"/>
          <w:sz w:val="28"/>
          <w:szCs w:val="28"/>
        </w:rPr>
        <w:t>Недокурского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депутатов, представителей муниципальных учреждений,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бизнес-сообщества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общественных объединений.</w:t>
      </w:r>
    </w:p>
    <w:p w:rsidR="001A4ABE" w:rsidRDefault="001A4ABE" w:rsidP="001A4A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Организация работы Экспертной группы</w:t>
      </w:r>
    </w:p>
    <w:p w:rsidR="001A4ABE" w:rsidRDefault="001A4ABE" w:rsidP="001A4AB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A4ABE" w:rsidRDefault="001A4ABE" w:rsidP="001A4ABE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5.1. Заседание Экспертной группы считается правомочным, если в нем участвует более половины ее членов. </w:t>
      </w:r>
    </w:p>
    <w:p w:rsidR="001A4ABE" w:rsidRDefault="001A4ABE" w:rsidP="001A4ABE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Экспертная группа принимает решения большинством голосов от числа присутствующих членов Экспертной группы.</w:t>
      </w:r>
    </w:p>
    <w:p w:rsidR="001A4ABE" w:rsidRDefault="001A4ABE" w:rsidP="001A4ABE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5.2. Председатель Экспертной группы:</w:t>
      </w:r>
    </w:p>
    <w:p w:rsidR="001A4ABE" w:rsidRDefault="001A4ABE" w:rsidP="001A4ABE">
      <w:pPr>
        <w:autoSpaceDE w:val="0"/>
        <w:autoSpaceDN w:val="0"/>
        <w:adjustRightInd w:val="0"/>
        <w:spacing w:after="0"/>
        <w:ind w:firstLine="708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осуществляет общее руководство деятельностью Экспертной группы, председательствует на заседаниях Экспертной группы; </w:t>
      </w:r>
    </w:p>
    <w:p w:rsidR="001A4ABE" w:rsidRDefault="001A4ABE" w:rsidP="001A4ABE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созывает заседания Экспертной группы; </w:t>
      </w:r>
    </w:p>
    <w:p w:rsidR="001A4ABE" w:rsidRDefault="001A4ABE" w:rsidP="001A4ABE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представляет Экспертную группу в отношениях с </w:t>
      </w:r>
      <w:r>
        <w:rPr>
          <w:rFonts w:ascii="Times New Roman" w:hAnsi="Times New Roman"/>
          <w:sz w:val="28"/>
          <w:szCs w:val="28"/>
        </w:rPr>
        <w:t>органами местного самоуправления муниципального образования и организациями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A4ABE" w:rsidRDefault="001A4ABE" w:rsidP="001A4ABE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подписывает </w:t>
      </w:r>
      <w:r>
        <w:rPr>
          <w:rFonts w:ascii="Times New Roman" w:hAnsi="Times New Roman"/>
          <w:sz w:val="28"/>
          <w:szCs w:val="28"/>
        </w:rPr>
        <w:t>экспертное заключение и решение о разработке соответствующего нормативного правового акта и (или) принятии иных мер по реализации инициативы;</w:t>
      </w:r>
    </w:p>
    <w:p w:rsidR="001A4ABE" w:rsidRDefault="001A4ABE" w:rsidP="001A4ABE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подписывает мотивированное экспертное заключение, в случае принятия решения об отклонении общественной инициативы; </w:t>
      </w:r>
    </w:p>
    <w:p w:rsidR="001A4ABE" w:rsidRDefault="001A4ABE" w:rsidP="001A4ABE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осуществляет иные полномочия по обеспечению деятельности   Экспертной группы.</w:t>
      </w:r>
    </w:p>
    <w:p w:rsidR="001A4ABE" w:rsidRDefault="001A4ABE" w:rsidP="001A4ABE">
      <w:pPr>
        <w:autoSpaceDE w:val="0"/>
        <w:autoSpaceDN w:val="0"/>
        <w:adjustRightInd w:val="0"/>
        <w:spacing w:after="0"/>
        <w:ind w:firstLine="708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отсутствие председателя Экспертной группы его обязанности исполняет секретарь Экспертной группы.</w:t>
      </w:r>
    </w:p>
    <w:p w:rsidR="001A4ABE" w:rsidRDefault="001A4ABE" w:rsidP="001A4ABE">
      <w:pPr>
        <w:autoSpaceDE w:val="0"/>
        <w:autoSpaceDN w:val="0"/>
        <w:adjustRightInd w:val="0"/>
        <w:spacing w:after="0"/>
        <w:ind w:firstLine="708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5.3. Секретарь Экспертной группы:</w:t>
      </w:r>
    </w:p>
    <w:p w:rsidR="001A4ABE" w:rsidRDefault="001A4ABE" w:rsidP="001A4ABE">
      <w:pPr>
        <w:autoSpaceDE w:val="0"/>
        <w:autoSpaceDN w:val="0"/>
        <w:adjustRightInd w:val="0"/>
        <w:spacing w:after="0"/>
        <w:ind w:firstLine="708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организует подготовку и проведение заседаний Экспертной группы;</w:t>
      </w:r>
    </w:p>
    <w:p w:rsidR="001A4ABE" w:rsidRDefault="001A4ABE" w:rsidP="001A4ABE">
      <w:pPr>
        <w:autoSpaceDE w:val="0"/>
        <w:autoSpaceDN w:val="0"/>
        <w:adjustRightInd w:val="0"/>
        <w:spacing w:after="0"/>
        <w:ind w:firstLine="708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исполняет обязанности председателя Экспертной группы в его отсутствие;</w:t>
      </w:r>
    </w:p>
    <w:p w:rsidR="001A4ABE" w:rsidRDefault="001A4ABE" w:rsidP="001A4ABE">
      <w:pPr>
        <w:autoSpaceDE w:val="0"/>
        <w:autoSpaceDN w:val="0"/>
        <w:adjustRightInd w:val="0"/>
        <w:spacing w:after="0"/>
        <w:ind w:firstLine="708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проверяет информацию и обновления в личном кабинете на </w:t>
      </w:r>
      <w:proofErr w:type="spellStart"/>
      <w:r>
        <w:rPr>
          <w:rFonts w:ascii="Times New Roman" w:hAnsi="Times New Roman"/>
          <w:bCs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«Российская общественная инициатива».</w:t>
      </w:r>
    </w:p>
    <w:p w:rsidR="001A4ABE" w:rsidRDefault="001A4ABE" w:rsidP="001A4ABE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5.4. Члены Экспертной группы вправе вносить предложения по организации заседания Экспертной группы, а также получать информацию о деятельности Экспертной группы.</w:t>
      </w:r>
    </w:p>
    <w:p w:rsidR="001A4ABE" w:rsidRDefault="001A4ABE" w:rsidP="001A4ABE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5.5. Заседания Экспертной группы проводятся по мере поступления общественных инициатив.</w:t>
      </w:r>
    </w:p>
    <w:p w:rsidR="001A4ABE" w:rsidRDefault="001A4ABE" w:rsidP="001A4ABE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 В заседаниях Экспертной группы с правом совещательного голоса могут принимать участие лица, не являющиеся ее членами (эксперты). </w:t>
      </w:r>
    </w:p>
    <w:p w:rsidR="001A4ABE" w:rsidRDefault="001A4ABE" w:rsidP="001A4AB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 Решения, принимаемые на заседаниях Экспертной группы, оформляются протоколами, которые подписывают секретарь Экспертной группы и председательствующий на заседании Экспертной группы. </w:t>
      </w:r>
    </w:p>
    <w:p w:rsidR="001A4ABE" w:rsidRDefault="001A4ABE" w:rsidP="001A4ABE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1A4ABE" w:rsidRDefault="001A4ABE" w:rsidP="001A4ABE"/>
    <w:p w:rsidR="00062557" w:rsidRDefault="00062557"/>
    <w:sectPr w:rsidR="00062557" w:rsidSect="0006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ABE"/>
    <w:rsid w:val="00062557"/>
    <w:rsid w:val="001A4ABE"/>
    <w:rsid w:val="00972E58"/>
    <w:rsid w:val="00A10C7F"/>
    <w:rsid w:val="00F5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BE"/>
    <w:pPr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1A4AB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A4A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1A4ABE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1A4A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A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1D3EBDF36D8CA114FFE6A95C6E5E7F8D5ADF2B31D816A0B2D1950zEWA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Sentebova ZV</dc:creator>
  <cp:keywords/>
  <dc:description/>
  <cp:lastModifiedBy>Sentebova ZV</cp:lastModifiedBy>
  <cp:revision>5</cp:revision>
  <cp:lastPrinted>2014-05-07T03:30:00Z</cp:lastPrinted>
  <dcterms:created xsi:type="dcterms:W3CDTF">2014-05-07T02:46:00Z</dcterms:created>
  <dcterms:modified xsi:type="dcterms:W3CDTF">2014-05-07T03:35:00Z</dcterms:modified>
</cp:coreProperties>
</file>