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76" w:rsidRDefault="000E0076" w:rsidP="000E0076">
      <w:pPr>
        <w:jc w:val="center"/>
        <w:rPr>
          <w:sz w:val="16"/>
          <w:szCs w:val="16"/>
        </w:rPr>
      </w:pPr>
      <w:r>
        <w:rPr>
          <w:noProof/>
          <w:sz w:val="16"/>
          <w:szCs w:val="16"/>
        </w:rPr>
        <w:drawing>
          <wp:inline distT="0" distB="0" distL="0" distR="0">
            <wp:extent cx="438150" cy="552450"/>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438150" cy="552450"/>
                    </a:xfrm>
                    <a:prstGeom prst="rect">
                      <a:avLst/>
                    </a:prstGeom>
                    <a:noFill/>
                    <a:ln w="9525">
                      <a:noFill/>
                      <a:miter lim="800000"/>
                      <a:headEnd/>
                      <a:tailEnd/>
                    </a:ln>
                  </pic:spPr>
                </pic:pic>
              </a:graphicData>
            </a:graphic>
          </wp:inline>
        </w:drawing>
      </w:r>
      <w:r>
        <w:rPr>
          <w:sz w:val="16"/>
          <w:szCs w:val="16"/>
        </w:rPr>
        <w:t xml:space="preserve">      </w:t>
      </w:r>
    </w:p>
    <w:p w:rsidR="000E0076" w:rsidRDefault="000E0076" w:rsidP="000E0076">
      <w:pPr>
        <w:jc w:val="center"/>
        <w:rPr>
          <w:b/>
        </w:rPr>
      </w:pPr>
      <w:r>
        <w:rPr>
          <w:b/>
        </w:rPr>
        <w:t xml:space="preserve">А Д М И Н И С Т </w:t>
      </w:r>
      <w:proofErr w:type="gramStart"/>
      <w:r>
        <w:rPr>
          <w:b/>
        </w:rPr>
        <w:t>Р</w:t>
      </w:r>
      <w:proofErr w:type="gramEnd"/>
      <w:r>
        <w:rPr>
          <w:b/>
        </w:rPr>
        <w:t xml:space="preserve"> А Ц И Я </w:t>
      </w:r>
    </w:p>
    <w:p w:rsidR="000E0076" w:rsidRDefault="000E0076" w:rsidP="000E0076">
      <w:pPr>
        <w:jc w:val="center"/>
        <w:rPr>
          <w:b/>
          <w:sz w:val="22"/>
          <w:szCs w:val="22"/>
        </w:rPr>
      </w:pPr>
      <w:r>
        <w:rPr>
          <w:b/>
        </w:rPr>
        <w:t xml:space="preserve">     НЕДОКУРСКОГО  СЕЛЬСОВЕТА  КЕЖЕМСКОГО  РАЙОНА </w:t>
      </w:r>
    </w:p>
    <w:p w:rsidR="000E0076" w:rsidRDefault="000E0076" w:rsidP="000E0076">
      <w:pPr>
        <w:jc w:val="center"/>
        <w:rPr>
          <w:b/>
        </w:rPr>
      </w:pPr>
      <w:r>
        <w:rPr>
          <w:b/>
        </w:rPr>
        <w:t xml:space="preserve"> КРАСНОЯРСКОГО  КРАЯ</w:t>
      </w:r>
    </w:p>
    <w:p w:rsidR="000E0076" w:rsidRDefault="000E0076" w:rsidP="000E0076">
      <w:pPr>
        <w:jc w:val="center"/>
        <w:rPr>
          <w:sz w:val="20"/>
          <w:szCs w:val="20"/>
        </w:rPr>
      </w:pPr>
    </w:p>
    <w:p w:rsidR="000E0076" w:rsidRDefault="000E0076" w:rsidP="000E0076">
      <w:pPr>
        <w:jc w:val="center"/>
        <w:rPr>
          <w:b/>
        </w:rPr>
      </w:pPr>
      <w:proofErr w:type="gramStart"/>
      <w:r>
        <w:rPr>
          <w:b/>
        </w:rPr>
        <w:t>П</w:t>
      </w:r>
      <w:proofErr w:type="gramEnd"/>
      <w:r>
        <w:rPr>
          <w:b/>
        </w:rPr>
        <w:t xml:space="preserve"> О С Т А Н О В Л Е Н И Е</w:t>
      </w:r>
    </w:p>
    <w:p w:rsidR="000E0076" w:rsidRDefault="000E0076" w:rsidP="000E0076">
      <w:pPr>
        <w:jc w:val="center"/>
        <w:outlineLvl w:val="0"/>
        <w:rPr>
          <w:b/>
          <w:sz w:val="28"/>
          <w:szCs w:val="28"/>
        </w:rPr>
      </w:pPr>
    </w:p>
    <w:p w:rsidR="000E0076" w:rsidRDefault="000E0076" w:rsidP="000E0076">
      <w:pPr>
        <w:tabs>
          <w:tab w:val="left" w:pos="4500"/>
        </w:tabs>
        <w:outlineLvl w:val="0"/>
        <w:rPr>
          <w:sz w:val="28"/>
          <w:szCs w:val="28"/>
        </w:rPr>
      </w:pPr>
      <w:r>
        <w:rPr>
          <w:sz w:val="28"/>
          <w:szCs w:val="28"/>
        </w:rPr>
        <w:t>22</w:t>
      </w:r>
      <w:r w:rsidR="002B2CE5">
        <w:rPr>
          <w:sz w:val="28"/>
          <w:szCs w:val="28"/>
        </w:rPr>
        <w:t xml:space="preserve"> </w:t>
      </w:r>
      <w:r>
        <w:rPr>
          <w:sz w:val="28"/>
          <w:szCs w:val="28"/>
        </w:rPr>
        <w:t>января 2015                                  п.</w:t>
      </w:r>
      <w:r w:rsidR="002B2CE5">
        <w:rPr>
          <w:sz w:val="28"/>
          <w:szCs w:val="28"/>
        </w:rPr>
        <w:t xml:space="preserve"> </w:t>
      </w:r>
      <w:proofErr w:type="spellStart"/>
      <w:r>
        <w:rPr>
          <w:sz w:val="28"/>
          <w:szCs w:val="28"/>
        </w:rPr>
        <w:t>Недокура</w:t>
      </w:r>
      <w:proofErr w:type="spellEnd"/>
      <w:r>
        <w:rPr>
          <w:sz w:val="28"/>
          <w:szCs w:val="28"/>
        </w:rPr>
        <w:t xml:space="preserve">                                    №6-п               </w:t>
      </w:r>
    </w:p>
    <w:p w:rsidR="000E0076" w:rsidRDefault="000E0076" w:rsidP="000E0076">
      <w:pPr>
        <w:tabs>
          <w:tab w:val="left" w:pos="4500"/>
        </w:tabs>
        <w:outlineLvl w:val="0"/>
        <w:rPr>
          <w:sz w:val="28"/>
          <w:szCs w:val="28"/>
        </w:rPr>
      </w:pPr>
    </w:p>
    <w:p w:rsidR="000E0076" w:rsidRPr="00594B4B" w:rsidRDefault="000E0076" w:rsidP="000E0076">
      <w:pPr>
        <w:tabs>
          <w:tab w:val="left" w:pos="7800"/>
        </w:tabs>
        <w:jc w:val="center"/>
        <w:rPr>
          <w:sz w:val="28"/>
          <w:szCs w:val="28"/>
        </w:rPr>
      </w:pPr>
      <w:r>
        <w:rPr>
          <w:sz w:val="28"/>
          <w:szCs w:val="28"/>
        </w:rPr>
        <w:t xml:space="preserve">О внесении изменений в Постановление №60-п от 24.10.2011 </w:t>
      </w:r>
      <w:r w:rsidRPr="00594B4B">
        <w:rPr>
          <w:sz w:val="28"/>
          <w:szCs w:val="28"/>
        </w:rPr>
        <w:t xml:space="preserve">«Об утверждении Порядка и условий  формирования муниципального задания в отношении  муниципальных учреждений </w:t>
      </w:r>
      <w:proofErr w:type="spellStart"/>
      <w:r w:rsidRPr="00594B4B">
        <w:rPr>
          <w:sz w:val="28"/>
          <w:szCs w:val="28"/>
        </w:rPr>
        <w:t>Недокурского</w:t>
      </w:r>
      <w:proofErr w:type="spellEnd"/>
      <w:r w:rsidRPr="00594B4B">
        <w:rPr>
          <w:sz w:val="28"/>
          <w:szCs w:val="28"/>
        </w:rPr>
        <w:t xml:space="preserve"> сельсовета и финансового обеспечения выполнения муниципального задания»</w:t>
      </w:r>
    </w:p>
    <w:p w:rsidR="000E0076" w:rsidRPr="00594B4B" w:rsidRDefault="000E0076" w:rsidP="000E0076">
      <w:pPr>
        <w:tabs>
          <w:tab w:val="left" w:pos="4500"/>
        </w:tabs>
        <w:jc w:val="both"/>
        <w:outlineLvl w:val="0"/>
        <w:rPr>
          <w:sz w:val="28"/>
          <w:szCs w:val="28"/>
        </w:rPr>
      </w:pPr>
    </w:p>
    <w:p w:rsidR="000E0076" w:rsidRDefault="000E0076" w:rsidP="000E0076">
      <w:pPr>
        <w:autoSpaceDE w:val="0"/>
        <w:autoSpaceDN w:val="0"/>
        <w:adjustRightInd w:val="0"/>
        <w:ind w:firstLine="709"/>
        <w:jc w:val="both"/>
        <w:rPr>
          <w:sz w:val="28"/>
          <w:szCs w:val="28"/>
        </w:rPr>
      </w:pPr>
      <w:r>
        <w:rPr>
          <w:sz w:val="28"/>
          <w:szCs w:val="28"/>
        </w:rPr>
        <w:t xml:space="preserve">В целях приведения нормативного правового акта в соответствие с действующим законодательством, руководствуясь статьей 30 Устава </w:t>
      </w:r>
      <w:proofErr w:type="spellStart"/>
      <w:r>
        <w:rPr>
          <w:sz w:val="28"/>
          <w:szCs w:val="28"/>
        </w:rPr>
        <w:t>Недокурского</w:t>
      </w:r>
      <w:proofErr w:type="spellEnd"/>
      <w:r>
        <w:rPr>
          <w:sz w:val="28"/>
          <w:szCs w:val="28"/>
        </w:rPr>
        <w:t xml:space="preserve"> сельсовета, </w:t>
      </w:r>
      <w:r>
        <w:rPr>
          <w:b/>
          <w:sz w:val="28"/>
          <w:szCs w:val="28"/>
        </w:rPr>
        <w:t>ПОСТАНОВЛЯЮ</w:t>
      </w:r>
      <w:r>
        <w:rPr>
          <w:sz w:val="28"/>
          <w:szCs w:val="28"/>
        </w:rPr>
        <w:t>:</w:t>
      </w:r>
    </w:p>
    <w:p w:rsidR="000E0076" w:rsidRDefault="000E0076" w:rsidP="000E0076">
      <w:pPr>
        <w:autoSpaceDE w:val="0"/>
        <w:autoSpaceDN w:val="0"/>
        <w:adjustRightInd w:val="0"/>
        <w:ind w:firstLine="709"/>
        <w:jc w:val="both"/>
        <w:rPr>
          <w:sz w:val="28"/>
          <w:szCs w:val="28"/>
        </w:rPr>
      </w:pPr>
      <w:r w:rsidRPr="00AA3976">
        <w:rPr>
          <w:sz w:val="28"/>
          <w:szCs w:val="28"/>
        </w:rPr>
        <w:t xml:space="preserve">1. Порядок  и условия  формирования муниципального задания в отношении  муниципальных учреждений </w:t>
      </w:r>
      <w:proofErr w:type="spellStart"/>
      <w:r w:rsidRPr="00AA3976">
        <w:rPr>
          <w:sz w:val="28"/>
          <w:szCs w:val="28"/>
        </w:rPr>
        <w:t>Недокурского</w:t>
      </w:r>
      <w:proofErr w:type="spellEnd"/>
      <w:r w:rsidRPr="00AA3976">
        <w:rPr>
          <w:sz w:val="28"/>
          <w:szCs w:val="28"/>
        </w:rPr>
        <w:t xml:space="preserve"> сельсовета и финансового обеспечения выполнения муниципального задания изложить в новой редакции</w:t>
      </w:r>
      <w:r>
        <w:rPr>
          <w:sz w:val="28"/>
          <w:szCs w:val="28"/>
        </w:rPr>
        <w:t xml:space="preserve">, </w:t>
      </w:r>
      <w:proofErr w:type="gramStart"/>
      <w:r>
        <w:rPr>
          <w:sz w:val="28"/>
          <w:szCs w:val="28"/>
        </w:rPr>
        <w:t>согласно приложения</w:t>
      </w:r>
      <w:proofErr w:type="gramEnd"/>
      <w:r>
        <w:rPr>
          <w:sz w:val="28"/>
          <w:szCs w:val="28"/>
        </w:rPr>
        <w:t xml:space="preserve"> к настоящему постановлению.</w:t>
      </w:r>
    </w:p>
    <w:p w:rsidR="000E0076" w:rsidRDefault="000E0076" w:rsidP="000E0076">
      <w:pPr>
        <w:shd w:val="clear" w:color="auto" w:fill="FFFFFF"/>
        <w:tabs>
          <w:tab w:val="left" w:pos="283"/>
        </w:tabs>
        <w:ind w:firstLine="709"/>
        <w:jc w:val="both"/>
        <w:rPr>
          <w:sz w:val="28"/>
          <w:szCs w:val="28"/>
        </w:rPr>
      </w:pPr>
      <w:r>
        <w:rPr>
          <w:sz w:val="28"/>
          <w:szCs w:val="28"/>
        </w:rPr>
        <w:t>2.</w:t>
      </w:r>
      <w:r w:rsidRPr="00AA2A79">
        <w:rPr>
          <w:sz w:val="28"/>
          <w:szCs w:val="28"/>
        </w:rPr>
        <w:t xml:space="preserve"> </w:t>
      </w:r>
      <w:r>
        <w:rPr>
          <w:sz w:val="28"/>
          <w:szCs w:val="28"/>
        </w:rPr>
        <w:t xml:space="preserve"> </w:t>
      </w:r>
      <w:proofErr w:type="gramStart"/>
      <w:r>
        <w:rPr>
          <w:sz w:val="28"/>
          <w:szCs w:val="28"/>
        </w:rPr>
        <w:t>Контроль за</w:t>
      </w:r>
      <w:proofErr w:type="gramEnd"/>
      <w:r>
        <w:rPr>
          <w:sz w:val="28"/>
          <w:szCs w:val="28"/>
        </w:rPr>
        <w:t xml:space="preserve"> исполнением Порядка оставляю за собой.</w:t>
      </w:r>
    </w:p>
    <w:p w:rsidR="000E0076" w:rsidRDefault="00C42AF4" w:rsidP="000E0076">
      <w:pPr>
        <w:shd w:val="clear" w:color="auto" w:fill="FFFFFF"/>
        <w:tabs>
          <w:tab w:val="left" w:pos="283"/>
        </w:tabs>
        <w:jc w:val="both"/>
        <w:rPr>
          <w:sz w:val="28"/>
          <w:szCs w:val="28"/>
        </w:rPr>
      </w:pPr>
      <w:r>
        <w:rPr>
          <w:sz w:val="28"/>
          <w:szCs w:val="28"/>
        </w:rPr>
        <w:t xml:space="preserve">           </w:t>
      </w:r>
      <w:r w:rsidR="000E0076">
        <w:rPr>
          <w:sz w:val="28"/>
          <w:szCs w:val="28"/>
        </w:rPr>
        <w:t xml:space="preserve">3. Настоящее Постановление вступает в силу в </w:t>
      </w:r>
      <w:proofErr w:type="gramStart"/>
      <w:r w:rsidR="000E0076">
        <w:rPr>
          <w:sz w:val="28"/>
          <w:szCs w:val="28"/>
        </w:rPr>
        <w:t>день, следующий за днем его официального опубликования     и распространяет</w:t>
      </w:r>
      <w:proofErr w:type="gramEnd"/>
      <w:r w:rsidR="000E0076">
        <w:rPr>
          <w:sz w:val="28"/>
          <w:szCs w:val="28"/>
        </w:rPr>
        <w:t xml:space="preserve"> свое действия на правоотношения, возникшие с 01.01.2015</w:t>
      </w:r>
      <w:r w:rsidR="007D6829">
        <w:rPr>
          <w:sz w:val="28"/>
          <w:szCs w:val="28"/>
        </w:rPr>
        <w:t>года.</w:t>
      </w: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r>
        <w:rPr>
          <w:sz w:val="28"/>
          <w:szCs w:val="28"/>
        </w:rPr>
        <w:t>Глава  сельсовета                             О.Н.Башкирова</w:t>
      </w: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Default="000E0076" w:rsidP="000E0076">
      <w:pPr>
        <w:shd w:val="clear" w:color="auto" w:fill="FFFFFF"/>
        <w:tabs>
          <w:tab w:val="left" w:pos="283"/>
        </w:tabs>
        <w:ind w:firstLine="709"/>
        <w:jc w:val="both"/>
        <w:rPr>
          <w:sz w:val="28"/>
          <w:szCs w:val="28"/>
        </w:rPr>
      </w:pPr>
    </w:p>
    <w:p w:rsidR="000E0076" w:rsidRPr="00AA2A79" w:rsidRDefault="000E0076" w:rsidP="000E0076">
      <w:pPr>
        <w:shd w:val="clear" w:color="auto" w:fill="FFFFFF"/>
        <w:tabs>
          <w:tab w:val="left" w:pos="283"/>
        </w:tabs>
        <w:ind w:firstLine="709"/>
        <w:jc w:val="both"/>
        <w:rPr>
          <w:sz w:val="20"/>
          <w:szCs w:val="20"/>
        </w:rPr>
      </w:pPr>
      <w:r w:rsidRPr="00AA2A79">
        <w:rPr>
          <w:sz w:val="20"/>
          <w:szCs w:val="20"/>
        </w:rPr>
        <w:lastRenderedPageBreak/>
        <w:t xml:space="preserve">                                                              Приложение №1 к постановлению</w:t>
      </w:r>
    </w:p>
    <w:p w:rsidR="000E0076" w:rsidRPr="00AA2A79" w:rsidRDefault="000E0076" w:rsidP="000E0076">
      <w:pPr>
        <w:shd w:val="clear" w:color="auto" w:fill="FFFFFF"/>
        <w:tabs>
          <w:tab w:val="left" w:pos="283"/>
        </w:tabs>
        <w:ind w:firstLine="709"/>
        <w:jc w:val="both"/>
        <w:rPr>
          <w:sz w:val="20"/>
          <w:szCs w:val="20"/>
        </w:rPr>
      </w:pPr>
      <w:r w:rsidRPr="00AA2A79">
        <w:rPr>
          <w:sz w:val="20"/>
          <w:szCs w:val="20"/>
        </w:rPr>
        <w:t xml:space="preserve">                                                               Администрации</w:t>
      </w:r>
      <w:r>
        <w:rPr>
          <w:sz w:val="20"/>
          <w:szCs w:val="20"/>
        </w:rPr>
        <w:t xml:space="preserve"> от 22.01.2015№6-п</w:t>
      </w:r>
    </w:p>
    <w:p w:rsidR="000E0076" w:rsidRPr="00AA2A79" w:rsidRDefault="000E0076" w:rsidP="000E0076">
      <w:pPr>
        <w:shd w:val="clear" w:color="auto" w:fill="FFFFFF"/>
        <w:tabs>
          <w:tab w:val="left" w:pos="283"/>
        </w:tabs>
        <w:ind w:firstLine="709"/>
        <w:jc w:val="both"/>
        <w:rPr>
          <w:sz w:val="20"/>
          <w:szCs w:val="20"/>
        </w:rPr>
      </w:pPr>
    </w:p>
    <w:p w:rsidR="000E0076" w:rsidRPr="00AA3976" w:rsidRDefault="000E0076" w:rsidP="000E0076">
      <w:pPr>
        <w:autoSpaceDE w:val="0"/>
        <w:autoSpaceDN w:val="0"/>
        <w:adjustRightInd w:val="0"/>
        <w:ind w:firstLine="709"/>
        <w:jc w:val="both"/>
        <w:rPr>
          <w:sz w:val="28"/>
          <w:szCs w:val="28"/>
        </w:rPr>
      </w:pPr>
    </w:p>
    <w:p w:rsidR="000E0076" w:rsidRPr="00F67D82" w:rsidRDefault="000E0076" w:rsidP="000E0076">
      <w:pPr>
        <w:pStyle w:val="ConsPlusTitle"/>
        <w:jc w:val="center"/>
        <w:rPr>
          <w:sz w:val="24"/>
          <w:szCs w:val="24"/>
        </w:rPr>
      </w:pPr>
      <w:r w:rsidRPr="00F67D82">
        <w:rPr>
          <w:sz w:val="24"/>
          <w:szCs w:val="24"/>
        </w:rPr>
        <w:t>ПОРЯДОК И УСЛОВИЯ</w:t>
      </w:r>
    </w:p>
    <w:p w:rsidR="000E0076" w:rsidRPr="00F67D82" w:rsidRDefault="000E0076" w:rsidP="000E0076">
      <w:pPr>
        <w:pStyle w:val="ConsPlusTitle"/>
        <w:jc w:val="center"/>
        <w:rPr>
          <w:sz w:val="24"/>
          <w:szCs w:val="24"/>
        </w:rPr>
      </w:pPr>
      <w:r w:rsidRPr="00F67D82">
        <w:rPr>
          <w:sz w:val="24"/>
          <w:szCs w:val="24"/>
        </w:rPr>
        <w:t>ФОРМИРОВАНИЯ МУНИЦИПАЛЬНОГО ЗАДАНИЯ В ОТНОШЕНИИ  МУНИЦИПАЛЬНЫХ  УЧРЕЖДЕНИЙ НЕДОКУРСКОГО СЕЛЬСОВЕТА И ФИНАНСОВОГО ОБЕСПЕЧЕНИЯ ВЫПОЛНЕНИЯ МУНИЦИПАЛЬНОГО ЗАДАНИЯ</w:t>
      </w:r>
    </w:p>
    <w:p w:rsidR="000E0076" w:rsidRPr="00F67D82" w:rsidRDefault="000E0076" w:rsidP="000E0076">
      <w:pPr>
        <w:autoSpaceDE w:val="0"/>
        <w:autoSpaceDN w:val="0"/>
        <w:adjustRightInd w:val="0"/>
        <w:ind w:firstLine="709"/>
        <w:jc w:val="both"/>
      </w:pPr>
      <w:r w:rsidRPr="00F67D82">
        <w:t>1. Порядок и условия формирования муниципального задания в отношении муниципальных учреждений сельсовета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определёнными правовыми актами главного распорядителя средств бюджета сельсовета</w:t>
      </w:r>
      <w:proofErr w:type="gramStart"/>
      <w:r w:rsidRPr="00F67D82">
        <w:t xml:space="preserve"> ,</w:t>
      </w:r>
      <w:proofErr w:type="gramEnd"/>
      <w:r w:rsidRPr="00F67D82">
        <w:t xml:space="preserve"> в ведении которых находятся  муниципальные бюджетные учреждения.</w:t>
      </w:r>
    </w:p>
    <w:p w:rsidR="000E0076" w:rsidRPr="00F67D82" w:rsidRDefault="000E0076" w:rsidP="000E0076">
      <w:pPr>
        <w:tabs>
          <w:tab w:val="left" w:pos="9540"/>
        </w:tabs>
        <w:ind w:right="97" w:firstLine="720"/>
        <w:jc w:val="both"/>
      </w:pPr>
      <w:r w:rsidRPr="00F67D82">
        <w:t>Муниципальное задание формируется в соответствии с основными видами деятельности, предусмотренными учредительными документами  муниципальных учреждений.</w:t>
      </w:r>
    </w:p>
    <w:p w:rsidR="000E0076" w:rsidRPr="00F67D82" w:rsidRDefault="000E0076" w:rsidP="000E0076">
      <w:pPr>
        <w:autoSpaceDE w:val="0"/>
        <w:autoSpaceDN w:val="0"/>
        <w:adjustRightInd w:val="0"/>
        <w:ind w:firstLine="708"/>
        <w:jc w:val="both"/>
      </w:pPr>
      <w:r w:rsidRPr="00F67D82">
        <w:t xml:space="preserve">2. Муниципальное задание должно содержать показатели, характеризующие качество и (или) объем (содержание) оказываемой муниципальной услуги (выполняемой работы), а также порядок ее оказания (выполнения). Муниципальное задание должно содержать порядок </w:t>
      </w:r>
      <w:proofErr w:type="gramStart"/>
      <w:r w:rsidRPr="00F67D82">
        <w:t>контроля за</w:t>
      </w:r>
      <w:proofErr w:type="gramEnd"/>
      <w:r w:rsidRPr="00F67D82">
        <w:t xml:space="preserve"> исполнением муниципального задания, в том числе, условия и порядок его досрочного прекращения, требования к отчётности об исполнении муниципального задания.</w:t>
      </w:r>
    </w:p>
    <w:p w:rsidR="000E0076" w:rsidRPr="00F67D82" w:rsidRDefault="000E0076" w:rsidP="000E0076">
      <w:pPr>
        <w:tabs>
          <w:tab w:val="left" w:pos="9540"/>
        </w:tabs>
        <w:autoSpaceDE w:val="0"/>
        <w:autoSpaceDN w:val="0"/>
        <w:adjustRightInd w:val="0"/>
        <w:ind w:right="97" w:firstLine="720"/>
        <w:jc w:val="both"/>
        <w:rPr>
          <w:i/>
          <w:strike/>
        </w:rPr>
      </w:pPr>
      <w:r w:rsidRPr="00F67D82">
        <w:t>Муниципальное задание на очередной финансовый год и плановый период формируется по форме согласно приложению 1 к настоящему Порядку.</w:t>
      </w:r>
    </w:p>
    <w:p w:rsidR="000E0076" w:rsidRPr="00F67D82" w:rsidRDefault="000E0076" w:rsidP="000E0076">
      <w:pPr>
        <w:tabs>
          <w:tab w:val="num" w:pos="0"/>
          <w:tab w:val="num" w:pos="1200"/>
        </w:tabs>
        <w:autoSpaceDE w:val="0"/>
        <w:autoSpaceDN w:val="0"/>
        <w:adjustRightInd w:val="0"/>
        <w:ind w:firstLine="720"/>
        <w:jc w:val="both"/>
      </w:pPr>
      <w:r w:rsidRPr="00F67D82">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0E0076" w:rsidRPr="00F67D82" w:rsidRDefault="000E0076" w:rsidP="000E0076">
      <w:pPr>
        <w:tabs>
          <w:tab w:val="num" w:pos="0"/>
          <w:tab w:val="num" w:pos="1200"/>
        </w:tabs>
        <w:autoSpaceDE w:val="0"/>
        <w:autoSpaceDN w:val="0"/>
        <w:adjustRightInd w:val="0"/>
        <w:ind w:firstLine="720"/>
        <w:jc w:val="both"/>
      </w:pPr>
      <w:r w:rsidRPr="00F67D82">
        <w:t>При установлении  муниципальному учреждению муниципального задания одновременно на оказание муниципальной (</w:t>
      </w:r>
      <w:proofErr w:type="spellStart"/>
      <w:r w:rsidRPr="00F67D82">
        <w:t>ых</w:t>
      </w:r>
      <w:proofErr w:type="spellEnd"/>
      <w:r w:rsidRPr="00F67D82">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0E0076" w:rsidRPr="00F67D82" w:rsidRDefault="000E0076" w:rsidP="000E0076">
      <w:pPr>
        <w:widowControl w:val="0"/>
        <w:autoSpaceDE w:val="0"/>
        <w:autoSpaceDN w:val="0"/>
        <w:adjustRightInd w:val="0"/>
        <w:ind w:firstLine="540"/>
        <w:jc w:val="both"/>
      </w:pPr>
      <w:r w:rsidRPr="00F67D82">
        <w:t xml:space="preserve">3. Муниципальное задание формируется при формировании бюджета сельсовета   на очередной финансовый год и плановый период. </w:t>
      </w:r>
    </w:p>
    <w:p w:rsidR="000E0076" w:rsidRPr="00F67D82" w:rsidRDefault="000E0076" w:rsidP="000E0076">
      <w:pPr>
        <w:widowControl w:val="0"/>
        <w:autoSpaceDE w:val="0"/>
        <w:autoSpaceDN w:val="0"/>
        <w:adjustRightInd w:val="0"/>
        <w:ind w:firstLine="540"/>
        <w:jc w:val="both"/>
      </w:pPr>
      <w:r w:rsidRPr="00F67D82">
        <w:t>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сельсовета.</w:t>
      </w:r>
    </w:p>
    <w:p w:rsidR="000E0076" w:rsidRPr="00F67D82" w:rsidRDefault="000E0076" w:rsidP="000E0076">
      <w:pPr>
        <w:autoSpaceDE w:val="0"/>
        <w:autoSpaceDN w:val="0"/>
        <w:adjustRightInd w:val="0"/>
        <w:ind w:firstLine="708"/>
        <w:jc w:val="both"/>
      </w:pPr>
      <w:r w:rsidRPr="00F67D82">
        <w:t xml:space="preserve">Муниципальное задание  утверждается в срок не позднее одного месяца со дня официального опубликования Решения  </w:t>
      </w:r>
      <w:proofErr w:type="spellStart"/>
      <w:r w:rsidRPr="00F67D82">
        <w:t>Недокурского</w:t>
      </w:r>
      <w:proofErr w:type="spellEnd"/>
      <w:r w:rsidRPr="00F67D82">
        <w:t xml:space="preserve"> сельского Совета депутатов (далее – Решение) о  бюджете сельсовета на очередной финансовый год  и плановый период в отношении:</w:t>
      </w:r>
    </w:p>
    <w:p w:rsidR="000E0076" w:rsidRPr="00F67D82" w:rsidRDefault="000E0076" w:rsidP="000E0076">
      <w:pPr>
        <w:tabs>
          <w:tab w:val="num" w:pos="0"/>
          <w:tab w:val="num" w:pos="1200"/>
        </w:tabs>
        <w:autoSpaceDE w:val="0"/>
        <w:autoSpaceDN w:val="0"/>
        <w:adjustRightInd w:val="0"/>
        <w:ind w:firstLine="720"/>
        <w:jc w:val="both"/>
      </w:pPr>
      <w:r w:rsidRPr="00F67D82">
        <w:t xml:space="preserve"> - муниципальных бюджетных учреждений и  муниципальных автономных учреждений - Администрацией  </w:t>
      </w:r>
      <w:proofErr w:type="spellStart"/>
      <w:r w:rsidRPr="00F67D82">
        <w:t>Недокурского</w:t>
      </w:r>
      <w:proofErr w:type="spellEnd"/>
      <w:r w:rsidRPr="00F67D82">
        <w:t xml:space="preserve"> сельсовета, осуществляющей функции и полномочия учредителя в отношении  муниципальных бюджетных учреждений и  муниципальных автономных учреждений  (далее – Администрация сельсовета, осуществляющая функции и полномочия учредителя бюджетного или автономного учреждения).</w:t>
      </w:r>
    </w:p>
    <w:p w:rsidR="000E0076" w:rsidRPr="00F67D82" w:rsidRDefault="000E0076" w:rsidP="000E0076">
      <w:pPr>
        <w:autoSpaceDE w:val="0"/>
        <w:autoSpaceDN w:val="0"/>
        <w:adjustRightInd w:val="0"/>
        <w:ind w:firstLine="708"/>
        <w:jc w:val="both"/>
      </w:pPr>
      <w:r w:rsidRPr="00F67D82">
        <w:t xml:space="preserve">3.1. В случае изменения подведомственности  муниципального учреждения муниципальное задание не </w:t>
      </w:r>
      <w:proofErr w:type="spellStart"/>
      <w:r w:rsidRPr="00F67D82">
        <w:t>переутверждается</w:t>
      </w:r>
      <w:proofErr w:type="spellEnd"/>
      <w:r w:rsidRPr="00F67D82">
        <w:t xml:space="preserve"> при условии сохранения данных, установленных муниципальным заданием.</w:t>
      </w:r>
    </w:p>
    <w:p w:rsidR="000E0076" w:rsidRPr="00F67D82" w:rsidRDefault="000E0076" w:rsidP="000E0076">
      <w:pPr>
        <w:autoSpaceDE w:val="0"/>
        <w:autoSpaceDN w:val="0"/>
        <w:adjustRightInd w:val="0"/>
        <w:ind w:firstLine="708"/>
        <w:jc w:val="both"/>
      </w:pPr>
      <w:r w:rsidRPr="00F67D82">
        <w:t>4. Муниципальное задание формируется на основе утвержденного главным распорядителем средств  бюджета сельсовета</w:t>
      </w:r>
      <w:proofErr w:type="gramStart"/>
      <w:r w:rsidRPr="00F67D82">
        <w:t xml:space="preserve"> ,</w:t>
      </w:r>
      <w:proofErr w:type="gramEnd"/>
      <w:r w:rsidRPr="00F67D82">
        <w:t xml:space="preserve"> Администрацией сельсовета, осуществляющей функции и полномочия учредителя бюджетного или автономного учреждения, перечня </w:t>
      </w:r>
      <w:r w:rsidRPr="00F67D82">
        <w:lastRenderedPageBreak/>
        <w:t>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0E0076" w:rsidRPr="00F67D82" w:rsidRDefault="000E0076" w:rsidP="000E0076">
      <w:pPr>
        <w:widowControl w:val="0"/>
        <w:autoSpaceDE w:val="0"/>
        <w:autoSpaceDN w:val="0"/>
        <w:adjustRightInd w:val="0"/>
        <w:ind w:firstLine="540"/>
        <w:jc w:val="both"/>
      </w:pPr>
      <w:r w:rsidRPr="00F67D82">
        <w:t xml:space="preserve"> Изменение перечня муниципальных услуг (работ) осуществляется посредством его утверждения Администрацией сельсовета, осуществляющей функции и полномочия учредителя бюджетного или автономного учреждения,  в ведении которой находятся  муниципальные  учреждения.</w:t>
      </w:r>
    </w:p>
    <w:p w:rsidR="000E0076" w:rsidRPr="00F67D82" w:rsidRDefault="000E0076" w:rsidP="000E0076">
      <w:pPr>
        <w:autoSpaceDE w:val="0"/>
        <w:autoSpaceDN w:val="0"/>
        <w:adjustRightInd w:val="0"/>
        <w:ind w:firstLine="708"/>
        <w:jc w:val="both"/>
      </w:pPr>
      <w:r w:rsidRPr="00F67D82">
        <w:t xml:space="preserve">5. </w:t>
      </w:r>
      <w:proofErr w:type="gramStart"/>
      <w:r w:rsidRPr="00F67D82">
        <w:t xml:space="preserve">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бюджетом сельсовета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Администрацией  </w:t>
      </w:r>
      <w:proofErr w:type="spellStart"/>
      <w:r w:rsidRPr="00F67D82">
        <w:t>Недокурского</w:t>
      </w:r>
      <w:proofErr w:type="spellEnd"/>
      <w:r w:rsidRPr="00F67D82">
        <w:t xml:space="preserve"> сельсовета, осуществляющей функции и полномочия учредителя бюджетного или автономного учреждения, в</w:t>
      </w:r>
      <w:proofErr w:type="gramEnd"/>
      <w:r w:rsidRPr="00F67D82">
        <w:t xml:space="preserve"> срок не более 7 рабочих дней после вступления в силу данных изменений.</w:t>
      </w:r>
    </w:p>
    <w:p w:rsidR="000E0076" w:rsidRPr="00F67D82" w:rsidRDefault="000E0076" w:rsidP="000E0076">
      <w:pPr>
        <w:tabs>
          <w:tab w:val="num" w:pos="0"/>
          <w:tab w:val="num" w:pos="1200"/>
        </w:tabs>
        <w:autoSpaceDE w:val="0"/>
        <w:autoSpaceDN w:val="0"/>
        <w:adjustRightInd w:val="0"/>
        <w:ind w:firstLine="720"/>
        <w:jc w:val="both"/>
      </w:pPr>
      <w:r w:rsidRPr="00F67D82">
        <w:t xml:space="preserve">Уменьшение объема субсидии, предоставленной из  бюджета сельсовета  муниципальному бюджетному учреждению или муниципальному автономному учреждению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уменьшении муниципального задания. </w:t>
      </w:r>
    </w:p>
    <w:p w:rsidR="000E0076" w:rsidRPr="00F67D82" w:rsidRDefault="000E0076" w:rsidP="000E0076">
      <w:pPr>
        <w:widowControl w:val="0"/>
        <w:autoSpaceDE w:val="0"/>
        <w:autoSpaceDN w:val="0"/>
        <w:adjustRightInd w:val="0"/>
        <w:ind w:firstLine="540"/>
        <w:jc w:val="both"/>
      </w:pPr>
      <w:r w:rsidRPr="00F67D82">
        <w:t xml:space="preserve">5.1. Утвержденные муниципальные задания размещаются  муниципальными учреждениями в течение 3 рабочих дней со дня утверждения на сайте </w:t>
      </w:r>
      <w:proofErr w:type="spellStart"/>
      <w:r w:rsidRPr="00F67D82">
        <w:t>www.bus.gov.ru</w:t>
      </w:r>
      <w:proofErr w:type="spellEnd"/>
      <w:r w:rsidRPr="00F67D82">
        <w:t>.</w:t>
      </w:r>
    </w:p>
    <w:p w:rsidR="000E0076" w:rsidRPr="00F67D82" w:rsidRDefault="000E0076" w:rsidP="000E0076">
      <w:pPr>
        <w:autoSpaceDE w:val="0"/>
        <w:autoSpaceDN w:val="0"/>
        <w:adjustRightInd w:val="0"/>
        <w:ind w:firstLine="708"/>
        <w:jc w:val="both"/>
      </w:pPr>
      <w:r w:rsidRPr="00F67D82">
        <w:t>6.Финансовое обеспечение выполнения муниципального задания осуществляется в пределах бюджетных ассигнований, предусмотренных Решением о бюджете сельсовета на очередной финансовый год и плановый период на соответствующие цели.</w:t>
      </w:r>
    </w:p>
    <w:p w:rsidR="000E0076" w:rsidRPr="00F67D82" w:rsidRDefault="000E0076" w:rsidP="000E0076">
      <w:pPr>
        <w:shd w:val="clear" w:color="auto" w:fill="FFFFFF"/>
        <w:ind w:firstLine="708"/>
        <w:jc w:val="both"/>
      </w:pPr>
    </w:p>
    <w:p w:rsidR="000E0076" w:rsidRPr="00F67D82" w:rsidRDefault="000E0076" w:rsidP="000E0076">
      <w:pPr>
        <w:autoSpaceDE w:val="0"/>
        <w:autoSpaceDN w:val="0"/>
        <w:adjustRightInd w:val="0"/>
        <w:ind w:firstLine="708"/>
        <w:jc w:val="both"/>
      </w:pPr>
      <w:r w:rsidRPr="00F67D82">
        <w:t xml:space="preserve">7. 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за счет средств  бюджета сельсовета. </w:t>
      </w:r>
    </w:p>
    <w:p w:rsidR="000E0076" w:rsidRPr="00F67D82" w:rsidRDefault="000E0076" w:rsidP="000E0076">
      <w:pPr>
        <w:autoSpaceDE w:val="0"/>
        <w:autoSpaceDN w:val="0"/>
        <w:adjustRightInd w:val="0"/>
        <w:ind w:firstLine="708"/>
        <w:jc w:val="both"/>
      </w:pPr>
      <w:r w:rsidRPr="00F67D82">
        <w:t xml:space="preserve">8. </w:t>
      </w:r>
      <w:proofErr w:type="gramStart"/>
      <w:r w:rsidRPr="00F67D82">
        <w:t>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закрепленного за  муниципальным бюджетным учреждением или  муниципальным автономным учреждением или приобретенного  муниципальным бюджетным учреждением или  муниципальным автономным учреждением за счет средств, выделенных ему учредителем на приобретение такого имущества (за исключением имущества, сданного в</w:t>
      </w:r>
      <w:proofErr w:type="gramEnd"/>
      <w:r w:rsidRPr="00F67D82">
        <w:t xml:space="preserve"> аренду), включая  уплату налогов, в качестве объекта налогообложения по которым признается указанное имущество, в том числе земельные участки.</w:t>
      </w:r>
    </w:p>
    <w:p w:rsidR="000E0076" w:rsidRPr="00F67D82" w:rsidRDefault="000E0076" w:rsidP="000E0076">
      <w:pPr>
        <w:tabs>
          <w:tab w:val="num" w:pos="0"/>
          <w:tab w:val="num" w:pos="1200"/>
        </w:tabs>
        <w:autoSpaceDE w:val="0"/>
        <w:autoSpaceDN w:val="0"/>
        <w:adjustRightInd w:val="0"/>
        <w:ind w:firstLine="720"/>
        <w:jc w:val="both"/>
      </w:pPr>
      <w:r w:rsidRPr="00F67D82">
        <w:t xml:space="preserve">Порядок определения указанных затрат устанавливается Администрацией сельсовета, осуществляющим функции и полномочия учредителя бюджетного или автономного учреждения, в соответствии с настоящим Порядком по согласованию с  бухгалтерией  Администрации  </w:t>
      </w:r>
      <w:proofErr w:type="spellStart"/>
      <w:r w:rsidRPr="00F67D82">
        <w:t>Недокурского</w:t>
      </w:r>
      <w:proofErr w:type="spellEnd"/>
      <w:r w:rsidRPr="00F67D82">
        <w:t xml:space="preserve"> сельсовета. Размеры нормативных затрат на очередной финансовый год и плановый период отдельно по муниципальным  услугам и сумма нормативных затрат на содержание имущества, переданного на праве оперативного управления  муниципальному бюджетному или  муниципальному автономному учреждению, устанавливаются Администрацией сельсовета</w:t>
      </w:r>
      <w:proofErr w:type="gramStart"/>
      <w:r w:rsidRPr="00F67D82">
        <w:t xml:space="preserve"> ,</w:t>
      </w:r>
      <w:proofErr w:type="gramEnd"/>
      <w:r w:rsidRPr="00F67D82">
        <w:t xml:space="preserve"> осуществляющей функции и полномочия учредителя бюджетного или автономного учреждения, в срок не позднее одного месяца со дня официального опубликования Решения </w:t>
      </w:r>
      <w:proofErr w:type="spellStart"/>
      <w:r w:rsidRPr="00F67D82">
        <w:t>Недокурского</w:t>
      </w:r>
      <w:proofErr w:type="spellEnd"/>
      <w:r w:rsidRPr="00F67D82">
        <w:t xml:space="preserve"> сельского  Совета депутатов о  </w:t>
      </w:r>
      <w:proofErr w:type="gramStart"/>
      <w:r w:rsidRPr="00F67D82">
        <w:t>бюджете</w:t>
      </w:r>
      <w:proofErr w:type="gramEnd"/>
      <w:r w:rsidRPr="00F67D82">
        <w:t xml:space="preserve"> сельсовета на очередной финансовый год и плановый период.</w:t>
      </w:r>
    </w:p>
    <w:p w:rsidR="000E0076" w:rsidRPr="00F67D82" w:rsidRDefault="000E0076" w:rsidP="000E0076">
      <w:pPr>
        <w:autoSpaceDE w:val="0"/>
        <w:autoSpaceDN w:val="0"/>
        <w:adjustRightInd w:val="0"/>
        <w:ind w:firstLine="708"/>
        <w:jc w:val="both"/>
      </w:pPr>
      <w:r w:rsidRPr="00F67D82">
        <w:t>9. При определении нормативных затрат на оказание  муниципальным б</w:t>
      </w:r>
      <w:r w:rsidR="002B2CE5">
        <w:t xml:space="preserve">юджетным учреждением или </w:t>
      </w:r>
      <w:r w:rsidRPr="00F67D82">
        <w:t xml:space="preserve"> муниципальным автономным учреждением  муниципальной услуги учитываются:</w:t>
      </w:r>
    </w:p>
    <w:p w:rsidR="000E0076" w:rsidRPr="00F67D82" w:rsidRDefault="000E0076" w:rsidP="000E0076">
      <w:pPr>
        <w:tabs>
          <w:tab w:val="num" w:pos="0"/>
          <w:tab w:val="num" w:pos="1200"/>
        </w:tabs>
        <w:autoSpaceDE w:val="0"/>
        <w:autoSpaceDN w:val="0"/>
        <w:adjustRightInd w:val="0"/>
        <w:ind w:firstLine="720"/>
        <w:jc w:val="both"/>
      </w:pPr>
      <w:r w:rsidRPr="00F67D82">
        <w:t>нормативные затраты, непосредственно связанные с оказанием муниципальной услуги;</w:t>
      </w:r>
    </w:p>
    <w:p w:rsidR="000E0076" w:rsidRPr="00F67D82" w:rsidRDefault="000E0076" w:rsidP="000E0076">
      <w:pPr>
        <w:tabs>
          <w:tab w:val="num" w:pos="0"/>
          <w:tab w:val="num" w:pos="1200"/>
        </w:tabs>
        <w:autoSpaceDE w:val="0"/>
        <w:autoSpaceDN w:val="0"/>
        <w:adjustRightInd w:val="0"/>
        <w:ind w:firstLine="720"/>
        <w:jc w:val="both"/>
      </w:pPr>
      <w:r w:rsidRPr="00F67D82">
        <w:lastRenderedPageBreak/>
        <w:t>нормативные затраты на общехозяйственные нужды, за исключением затрат, которые учитываются в составе нормативных затрат на содержание имущества  муниципального бюджетного учреждения  или  муниципального автономного учреждения  в соответствии с пунктом 10 настоящего Порядка.</w:t>
      </w:r>
    </w:p>
    <w:p w:rsidR="000E0076" w:rsidRPr="00F67D82" w:rsidRDefault="000E0076" w:rsidP="000E0076">
      <w:pPr>
        <w:tabs>
          <w:tab w:val="num" w:pos="0"/>
          <w:tab w:val="num" w:pos="1200"/>
        </w:tabs>
        <w:autoSpaceDE w:val="0"/>
        <w:autoSpaceDN w:val="0"/>
        <w:adjustRightInd w:val="0"/>
        <w:ind w:firstLine="720"/>
        <w:jc w:val="both"/>
      </w:pPr>
      <w:r w:rsidRPr="00F67D82">
        <w:t>10. Нормативные затраты на содержание имущества  муниципального бюджетного учреждения  или  муниципального автономного учреждения рассчитываются с учетом затрат:</w:t>
      </w:r>
    </w:p>
    <w:p w:rsidR="000E0076" w:rsidRPr="00F67D82" w:rsidRDefault="000E0076" w:rsidP="000E0076">
      <w:pPr>
        <w:tabs>
          <w:tab w:val="num" w:pos="0"/>
          <w:tab w:val="num" w:pos="1200"/>
        </w:tabs>
        <w:autoSpaceDE w:val="0"/>
        <w:autoSpaceDN w:val="0"/>
        <w:adjustRightInd w:val="0"/>
        <w:ind w:firstLine="720"/>
        <w:jc w:val="both"/>
      </w:pPr>
      <w:r w:rsidRPr="00F67D82">
        <w:t>на потребление электрической энергии;</w:t>
      </w:r>
    </w:p>
    <w:p w:rsidR="000E0076" w:rsidRPr="00F67D82" w:rsidRDefault="000E0076" w:rsidP="000E0076">
      <w:pPr>
        <w:tabs>
          <w:tab w:val="num" w:pos="0"/>
          <w:tab w:val="num" w:pos="1200"/>
        </w:tabs>
        <w:autoSpaceDE w:val="0"/>
        <w:autoSpaceDN w:val="0"/>
        <w:adjustRightInd w:val="0"/>
        <w:ind w:firstLine="720"/>
        <w:jc w:val="both"/>
      </w:pPr>
      <w:r w:rsidRPr="00F67D82">
        <w:t>на потребление тепловой энергии;</w:t>
      </w:r>
    </w:p>
    <w:p w:rsidR="000E0076" w:rsidRPr="00F67D82" w:rsidRDefault="000E0076" w:rsidP="000E0076">
      <w:pPr>
        <w:tabs>
          <w:tab w:val="num" w:pos="0"/>
          <w:tab w:val="num" w:pos="1200"/>
        </w:tabs>
        <w:autoSpaceDE w:val="0"/>
        <w:autoSpaceDN w:val="0"/>
        <w:adjustRightInd w:val="0"/>
        <w:ind w:firstLine="720"/>
        <w:jc w:val="both"/>
      </w:pPr>
      <w:r w:rsidRPr="00F67D82">
        <w:t>на уплату налогов, в качестве объекта налогообложения по которым признается недвижимое и особо ценное движимое имущество, закрепленное за  муниципальным бюд</w:t>
      </w:r>
      <w:r w:rsidR="002B2CE5">
        <w:t xml:space="preserve">жетным учреждением или </w:t>
      </w:r>
      <w:r w:rsidRPr="00F67D82">
        <w:t>муниципальным  учреждением, или приобретенное им за счет средств, выделенных  муниципальному бюджетному учреждению или   муниципальному автономному учреждению, учредителем на приобретение такого имущества, в том числе земельные участки.</w:t>
      </w:r>
    </w:p>
    <w:p w:rsidR="000E0076" w:rsidRPr="00F67D82" w:rsidRDefault="000E0076" w:rsidP="000E0076">
      <w:pPr>
        <w:tabs>
          <w:tab w:val="num" w:pos="1200"/>
        </w:tabs>
        <w:autoSpaceDE w:val="0"/>
        <w:autoSpaceDN w:val="0"/>
        <w:adjustRightInd w:val="0"/>
        <w:jc w:val="both"/>
      </w:pPr>
      <w:r w:rsidRPr="00F67D82">
        <w:tab/>
      </w:r>
      <w:proofErr w:type="gramStart"/>
      <w:r w:rsidRPr="00F67D82">
        <w:t xml:space="preserve">11.При оказании в случаях, определенных федеральными законами,  нормативными правовыми актами </w:t>
      </w:r>
      <w:proofErr w:type="spellStart"/>
      <w:r w:rsidRPr="00F67D82">
        <w:t>Недокурского</w:t>
      </w:r>
      <w:proofErr w:type="spellEnd"/>
      <w:r w:rsidRPr="00F67D82">
        <w:t xml:space="preserve"> сельсовета,  муниципальным бюджетным учреждением или   муниципальным автономным учреждением муниципальных услуг (выполнении работ) гражданам и юридическим лицам за плату и на одинаковых при оказании одних и тех же услуг условиях,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proofErr w:type="gramEnd"/>
    </w:p>
    <w:p w:rsidR="000E0076" w:rsidRPr="00F67D82" w:rsidRDefault="000E0076" w:rsidP="000E0076">
      <w:pPr>
        <w:widowControl w:val="0"/>
        <w:autoSpaceDE w:val="0"/>
        <w:autoSpaceDN w:val="0"/>
        <w:adjustRightInd w:val="0"/>
        <w:ind w:firstLine="540"/>
        <w:jc w:val="both"/>
      </w:pPr>
      <w:r w:rsidRPr="00F67D82">
        <w:t xml:space="preserve">Порядок определения платы (цен, тарифов) за выполнение работ, оказание услуг, относящихся к основным видам деятельности  муниципальных бюджетных или   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Администрацией </w:t>
      </w:r>
      <w:proofErr w:type="spellStart"/>
      <w:r w:rsidRPr="00F67D82">
        <w:t>Недокурского</w:t>
      </w:r>
      <w:proofErr w:type="spellEnd"/>
      <w:r w:rsidRPr="00F67D82">
        <w:t xml:space="preserve"> сельсовета.</w:t>
      </w:r>
    </w:p>
    <w:p w:rsidR="000E0076" w:rsidRPr="00F67D82" w:rsidRDefault="000E0076" w:rsidP="000E0076">
      <w:pPr>
        <w:tabs>
          <w:tab w:val="num" w:pos="1200"/>
        </w:tabs>
        <w:autoSpaceDE w:val="0"/>
        <w:autoSpaceDN w:val="0"/>
        <w:adjustRightInd w:val="0"/>
        <w:ind w:firstLine="720"/>
        <w:jc w:val="both"/>
      </w:pPr>
      <w:r w:rsidRPr="00F67D82">
        <w:t xml:space="preserve">12. Субсидия перечисляется в установленном порядке на лицевой счет  муниципального бюджетного учреждения, открытый в территориальном отделе казначейства по </w:t>
      </w:r>
      <w:proofErr w:type="spellStart"/>
      <w:r w:rsidRPr="00F67D82">
        <w:t>Кежемскому</w:t>
      </w:r>
      <w:proofErr w:type="spellEnd"/>
      <w:r w:rsidRPr="00F67D82">
        <w:t xml:space="preserve"> району Красноярского края.</w:t>
      </w:r>
    </w:p>
    <w:p w:rsidR="000E0076" w:rsidRPr="00F67D82" w:rsidRDefault="000E0076" w:rsidP="000E0076">
      <w:pPr>
        <w:tabs>
          <w:tab w:val="num" w:pos="1200"/>
        </w:tabs>
        <w:autoSpaceDE w:val="0"/>
        <w:autoSpaceDN w:val="0"/>
        <w:adjustRightInd w:val="0"/>
        <w:ind w:firstLine="720"/>
        <w:jc w:val="both"/>
      </w:pPr>
      <w:r w:rsidRPr="00F67D82">
        <w:t>Субсидия на финансовое обеспечение выполнения муниципального задания  муниципальным автономным учреждением перечисляется в установленном порядке на счёт,  муниципальному автономному учреждению, или на лицевой счёт  муници</w:t>
      </w:r>
      <w:r w:rsidR="002B2CE5">
        <w:t>пального автономного учреждения.</w:t>
      </w:r>
      <w:r w:rsidRPr="00F67D82">
        <w:t xml:space="preserve"> </w:t>
      </w:r>
    </w:p>
    <w:p w:rsidR="000E0076" w:rsidRPr="00F67D82" w:rsidRDefault="000E0076" w:rsidP="000E0076">
      <w:pPr>
        <w:tabs>
          <w:tab w:val="num" w:pos="0"/>
          <w:tab w:val="num" w:pos="1200"/>
          <w:tab w:val="left" w:pos="9600"/>
        </w:tabs>
        <w:autoSpaceDE w:val="0"/>
        <w:autoSpaceDN w:val="0"/>
        <w:adjustRightInd w:val="0"/>
        <w:ind w:firstLine="720"/>
        <w:jc w:val="both"/>
      </w:pPr>
      <w:r w:rsidRPr="00F67D82">
        <w:t xml:space="preserve">13. Предоставление  муниципальному бюджетному учреждению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 соглашение), заключаемого  муниципальным бюджетным учреждением  или  муниципальным автономным учреждением и Администрацией </w:t>
      </w:r>
      <w:proofErr w:type="spellStart"/>
      <w:r w:rsidRPr="00F67D82">
        <w:t>Недокурского</w:t>
      </w:r>
      <w:proofErr w:type="spellEnd"/>
      <w:r w:rsidRPr="00F67D82">
        <w:t xml:space="preserve"> сельсовета, осуществляющей функции учредителя бюджетного или автономного учреждения. </w:t>
      </w:r>
    </w:p>
    <w:p w:rsidR="000E0076" w:rsidRPr="00F67D82" w:rsidRDefault="000E0076" w:rsidP="000E0076">
      <w:pPr>
        <w:tabs>
          <w:tab w:val="num" w:pos="0"/>
          <w:tab w:val="num" w:pos="1200"/>
        </w:tabs>
        <w:autoSpaceDE w:val="0"/>
        <w:autoSpaceDN w:val="0"/>
        <w:adjustRightInd w:val="0"/>
        <w:ind w:firstLine="720"/>
        <w:jc w:val="both"/>
      </w:pPr>
      <w:r w:rsidRPr="00F67D82">
        <w:t xml:space="preserve">Соглашение заключается по примерной форме согласно приложению № 2 к Порядку. Администрация  </w:t>
      </w:r>
      <w:proofErr w:type="spellStart"/>
      <w:r w:rsidRPr="00F67D82">
        <w:t>Недокурского</w:t>
      </w:r>
      <w:proofErr w:type="spellEnd"/>
      <w:r w:rsidRPr="00F67D82">
        <w:t xml:space="preserve"> сельсовета</w:t>
      </w:r>
      <w:proofErr w:type="gramStart"/>
      <w:r w:rsidRPr="00F67D82">
        <w:t xml:space="preserve"> ,</w:t>
      </w:r>
      <w:proofErr w:type="gramEnd"/>
      <w:r w:rsidRPr="00F67D82">
        <w:t xml:space="preserve"> осуществляющая функции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0E0076" w:rsidRPr="00F67D82" w:rsidRDefault="000E0076" w:rsidP="000E0076">
      <w:pPr>
        <w:tabs>
          <w:tab w:val="num" w:pos="1200"/>
        </w:tabs>
        <w:autoSpaceDE w:val="0"/>
        <w:autoSpaceDN w:val="0"/>
        <w:adjustRightInd w:val="0"/>
        <w:ind w:firstLine="720"/>
        <w:jc w:val="both"/>
      </w:pPr>
      <w:r w:rsidRPr="00F67D82">
        <w:t xml:space="preserve">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p>
    <w:p w:rsidR="000E0076" w:rsidRPr="00F67D82" w:rsidRDefault="000E0076" w:rsidP="000E0076">
      <w:pPr>
        <w:widowControl w:val="0"/>
        <w:autoSpaceDE w:val="0"/>
        <w:autoSpaceDN w:val="0"/>
        <w:adjustRightInd w:val="0"/>
        <w:ind w:firstLine="540"/>
        <w:jc w:val="both"/>
      </w:pPr>
      <w:r w:rsidRPr="00F67D82">
        <w:t>Соглашение заключается в те</w:t>
      </w:r>
      <w:r w:rsidR="002B2CE5">
        <w:t xml:space="preserve">чение десяти рабочих дней после </w:t>
      </w:r>
      <w:r w:rsidRPr="00F67D82">
        <w:t xml:space="preserve"> ут</w:t>
      </w:r>
      <w:r w:rsidR="002B2CE5">
        <w:t xml:space="preserve">верждения  бюджета </w:t>
      </w:r>
      <w:proofErr w:type="spellStart"/>
      <w:r w:rsidR="002B2CE5">
        <w:t>сельсовеета</w:t>
      </w:r>
      <w:proofErr w:type="spellEnd"/>
      <w:r w:rsidRPr="00F67D82">
        <w:t>.</w:t>
      </w:r>
    </w:p>
    <w:p w:rsidR="000E0076" w:rsidRPr="00F67D82" w:rsidRDefault="000E0076" w:rsidP="000E0076">
      <w:pPr>
        <w:tabs>
          <w:tab w:val="num" w:pos="1200"/>
        </w:tabs>
        <w:autoSpaceDE w:val="0"/>
        <w:autoSpaceDN w:val="0"/>
        <w:adjustRightInd w:val="0"/>
        <w:ind w:firstLine="720"/>
        <w:jc w:val="both"/>
      </w:pPr>
      <w:r w:rsidRPr="00F67D82">
        <w:t>14.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с решением Администрации  сельсовета</w:t>
      </w:r>
      <w:proofErr w:type="gramStart"/>
      <w:r w:rsidRPr="00F67D82">
        <w:t xml:space="preserve"> ,</w:t>
      </w:r>
      <w:proofErr w:type="gramEnd"/>
      <w:r w:rsidRPr="00F67D82">
        <w:t xml:space="preserve"> осуществляющей функции и полномочия учредителя бюджетного или автономного </w:t>
      </w:r>
      <w:r w:rsidRPr="00F67D82">
        <w:lastRenderedPageBreak/>
        <w:t>учреждения, о выполнении муниципального задания, принимаемом в срок до 15 февраля текущего финансового года, в котором указывается объем остатка средств субсидии, за исключением случая, предусмотренного пунктом 15 настоящего Порядка.</w:t>
      </w:r>
    </w:p>
    <w:p w:rsidR="000E0076" w:rsidRPr="00F67D82" w:rsidRDefault="000E0076" w:rsidP="000E0076">
      <w:pPr>
        <w:tabs>
          <w:tab w:val="num" w:pos="1200"/>
        </w:tabs>
        <w:autoSpaceDE w:val="0"/>
        <w:autoSpaceDN w:val="0"/>
        <w:adjustRightInd w:val="0"/>
        <w:jc w:val="both"/>
      </w:pPr>
      <w:r w:rsidRPr="00F67D82">
        <w:tab/>
      </w:r>
      <w:proofErr w:type="gramStart"/>
      <w:r w:rsidRPr="00F67D82">
        <w:t>15.В случае, если муниципальное задание не выполнено по показателям, характ</w:t>
      </w:r>
      <w:r w:rsidRPr="00F67D82">
        <w:rPr>
          <w:b/>
        </w:rPr>
        <w:t>е</w:t>
      </w:r>
      <w:r w:rsidRPr="00F67D82">
        <w:t>ризующим качество и (или) объём (содержание) муниципальной услуги (работы), то не использованные в текущем финансовом году остатки средств субсидии, образовавшиеся в связи с невыполнением муниципального задания в части показателей, характеризующих качество или объём (содержание) муниципальной услуги (работы), учитываются при предоставлении субсидии в очередном финансовом году.</w:t>
      </w:r>
      <w:proofErr w:type="gramEnd"/>
    </w:p>
    <w:p w:rsidR="000E0076" w:rsidRPr="00F67D82" w:rsidRDefault="000E0076" w:rsidP="000E0076">
      <w:pPr>
        <w:widowControl w:val="0"/>
        <w:autoSpaceDE w:val="0"/>
        <w:autoSpaceDN w:val="0"/>
        <w:adjustRightInd w:val="0"/>
        <w:ind w:firstLine="540"/>
        <w:jc w:val="both"/>
      </w:pPr>
      <w:proofErr w:type="gramStart"/>
      <w:r w:rsidRPr="00F67D82">
        <w:t>Размер субсидии, учитываемый при предоставлении субсидии 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w:t>
      </w:r>
      <w:proofErr w:type="gramEnd"/>
      <w:r w:rsidRPr="00F67D82">
        <w:t xml:space="preserve"> задания в части показателей, характеризующих качество или объем (содержание) муниципальной услуги (работы).</w:t>
      </w:r>
    </w:p>
    <w:p w:rsidR="000E0076" w:rsidRPr="00F67D82" w:rsidRDefault="000E0076" w:rsidP="002B2CE5">
      <w:pPr>
        <w:tabs>
          <w:tab w:val="num" w:pos="1200"/>
        </w:tabs>
        <w:autoSpaceDE w:val="0"/>
        <w:autoSpaceDN w:val="0"/>
        <w:adjustRightInd w:val="0"/>
        <w:ind w:firstLine="720"/>
        <w:jc w:val="both"/>
      </w:pPr>
      <w:r w:rsidRPr="00F67D82">
        <w:t xml:space="preserve">16. </w:t>
      </w:r>
      <w:proofErr w:type="gramStart"/>
      <w:r w:rsidRPr="00F67D82">
        <w:t>Контроль за</w:t>
      </w:r>
      <w:proofErr w:type="gramEnd"/>
      <w:r w:rsidRPr="00F67D82">
        <w:t xml:space="preserve"> выполнением  муниципальными бюджетными учреждениями или  муниципальными автономными учреждениями муниципальных заданий осуществляет Администрация сельсовета,  осуществляющая функции учредителя бюджетного или автономного учреждения.</w:t>
      </w:r>
    </w:p>
    <w:p w:rsidR="000E0076" w:rsidRPr="00F67D82" w:rsidRDefault="000E0076" w:rsidP="002B2CE5">
      <w:pPr>
        <w:tabs>
          <w:tab w:val="left" w:pos="4500"/>
        </w:tabs>
        <w:jc w:val="both"/>
        <w:outlineLvl w:val="0"/>
      </w:pPr>
      <w:r w:rsidRPr="00F67D82">
        <w:t xml:space="preserve">       17. Оценка выполнения  муниципального задания осуществляется Администрацией </w:t>
      </w:r>
      <w:proofErr w:type="gramStart"/>
      <w:r w:rsidRPr="00F67D82">
        <w:t>-р</w:t>
      </w:r>
      <w:proofErr w:type="gramEnd"/>
      <w:r w:rsidRPr="00F67D82">
        <w:t xml:space="preserve">аспорядителем  средств  бюджета сельсовета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сельсовета от 24.10.2011 г.   №61-п  «Об утверждении </w:t>
      </w:r>
      <w:r w:rsidRPr="00F67D82">
        <w:rPr>
          <w:bCs/>
        </w:rPr>
        <w:t xml:space="preserve">методических рекомендаций по формированию муниципальных заданий  муниципальным бюджетным учреждениям </w:t>
      </w:r>
      <w:proofErr w:type="spellStart"/>
      <w:r w:rsidRPr="00F67D82">
        <w:rPr>
          <w:bCs/>
        </w:rPr>
        <w:t>Недокурского</w:t>
      </w:r>
      <w:proofErr w:type="spellEnd"/>
      <w:r w:rsidRPr="00F67D82">
        <w:rPr>
          <w:bCs/>
        </w:rPr>
        <w:t xml:space="preserve"> сельсовета и контролю  за их выполнением»</w:t>
      </w:r>
    </w:p>
    <w:p w:rsidR="000E0076" w:rsidRDefault="000E0076" w:rsidP="000E0076">
      <w:pPr>
        <w:tabs>
          <w:tab w:val="left" w:pos="4500"/>
        </w:tabs>
        <w:ind w:firstLine="720"/>
        <w:jc w:val="both"/>
        <w:outlineLvl w:val="0"/>
        <w:rPr>
          <w:sz w:val="28"/>
          <w:szCs w:val="28"/>
        </w:rPr>
        <w:sectPr w:rsidR="000E0076">
          <w:pgSz w:w="11906" w:h="16838"/>
          <w:pgMar w:top="1134" w:right="567" w:bottom="851" w:left="1418" w:header="709" w:footer="709" w:gutter="0"/>
          <w:cols w:space="720"/>
        </w:sectPr>
      </w:pPr>
      <w:r w:rsidRPr="00F67D82">
        <w:t xml:space="preserve">       18. </w:t>
      </w:r>
      <w:proofErr w:type="gramStart"/>
      <w:r w:rsidRPr="00F67D82">
        <w:t xml:space="preserve">Сводный </w:t>
      </w:r>
      <w:hyperlink r:id="rId8" w:anchor="Par613" w:history="1">
        <w:r w:rsidRPr="00F67D82">
          <w:rPr>
            <w:rStyle w:val="a3"/>
            <w:color w:val="auto"/>
            <w:u w:val="none"/>
          </w:rPr>
          <w:t>отчет</w:t>
        </w:r>
      </w:hyperlink>
      <w:r w:rsidRPr="00F67D82">
        <w:t xml:space="preserve"> о фактическом исполнении</w:t>
      </w:r>
      <w:r w:rsidR="002B2CE5">
        <w:t xml:space="preserve"> муниципальных заданий </w:t>
      </w:r>
      <w:r w:rsidRPr="00F67D82">
        <w:t xml:space="preserve"> муниципальными учреждениями в отчетном финансовом году по форме согласно приложению N 3 к настоящему Порядку вместе с пояснительной запиской, содержащей оценку выполнения муниципального задания и (или) причины его невыполнения, представляется Администрацией  сельсовета, осуществляющими функции и полномочия учредителя бюджетного или автономного учреждения, главным распорядителем  средств бюджета в срок до 1 февраля текущего финансового года</w:t>
      </w:r>
      <w:proofErr w:type="gramEnd"/>
      <w:r w:rsidRPr="00F67D82">
        <w:t xml:space="preserve"> в бухгалтерию</w:t>
      </w:r>
      <w:r>
        <w:rPr>
          <w:sz w:val="28"/>
          <w:szCs w:val="28"/>
        </w:rPr>
        <w:t xml:space="preserve"> </w:t>
      </w:r>
      <w:r w:rsidRPr="00F67D82">
        <w:t>администрации сельсовета</w:t>
      </w:r>
      <w:r>
        <w:rPr>
          <w:sz w:val="28"/>
          <w:szCs w:val="28"/>
        </w:rPr>
        <w:t xml:space="preserve">. </w:t>
      </w:r>
    </w:p>
    <w:p w:rsidR="000E0076" w:rsidRPr="00F67D82" w:rsidRDefault="000E0076" w:rsidP="000E0076">
      <w:pPr>
        <w:tabs>
          <w:tab w:val="left" w:pos="4500"/>
        </w:tabs>
        <w:outlineLvl w:val="0"/>
        <w:rPr>
          <w:sz w:val="16"/>
          <w:szCs w:val="16"/>
        </w:rPr>
      </w:pPr>
      <w:r w:rsidRPr="00F67D82">
        <w:rPr>
          <w:sz w:val="16"/>
          <w:szCs w:val="16"/>
        </w:rPr>
        <w:lastRenderedPageBreak/>
        <w:t xml:space="preserve">                     </w:t>
      </w:r>
      <w:r w:rsidRPr="00F67D82">
        <w:rPr>
          <w:color w:val="000000"/>
          <w:sz w:val="16"/>
          <w:szCs w:val="16"/>
        </w:rPr>
        <w:t xml:space="preserve">                                                                                                                                                                     </w:t>
      </w:r>
      <w:r>
        <w:rPr>
          <w:color w:val="000000"/>
          <w:sz w:val="16"/>
          <w:szCs w:val="16"/>
        </w:rPr>
        <w:t xml:space="preserve">                                                                                                                                                          </w:t>
      </w:r>
      <w:r w:rsidRPr="00F67D82">
        <w:rPr>
          <w:color w:val="000000"/>
          <w:sz w:val="16"/>
          <w:szCs w:val="16"/>
        </w:rPr>
        <w:t xml:space="preserve"> </w:t>
      </w:r>
      <w:r w:rsidRPr="00F67D82">
        <w:rPr>
          <w:sz w:val="16"/>
          <w:szCs w:val="16"/>
        </w:rPr>
        <w:t>Приложение 1</w:t>
      </w:r>
    </w:p>
    <w:p w:rsidR="000E0076" w:rsidRPr="00F67D82" w:rsidRDefault="000E0076" w:rsidP="000E0076">
      <w:pPr>
        <w:pStyle w:val="ConsPlusTitle"/>
        <w:tabs>
          <w:tab w:val="left" w:pos="9960"/>
        </w:tabs>
        <w:jc w:val="right"/>
        <w:rPr>
          <w:b w:val="0"/>
          <w:sz w:val="16"/>
          <w:szCs w:val="16"/>
        </w:rPr>
      </w:pPr>
      <w:r w:rsidRPr="00F67D82">
        <w:rPr>
          <w:b w:val="0"/>
          <w:sz w:val="16"/>
          <w:szCs w:val="16"/>
        </w:rPr>
        <w:t>к</w:t>
      </w:r>
      <w:r w:rsidRPr="00F67D82">
        <w:rPr>
          <w:sz w:val="16"/>
          <w:szCs w:val="16"/>
        </w:rPr>
        <w:t xml:space="preserve"> </w:t>
      </w:r>
      <w:r w:rsidRPr="00F67D82">
        <w:rPr>
          <w:b w:val="0"/>
          <w:sz w:val="16"/>
          <w:szCs w:val="16"/>
        </w:rPr>
        <w:t>Порядку</w:t>
      </w:r>
    </w:p>
    <w:p w:rsidR="000E0076" w:rsidRDefault="000E0076" w:rsidP="000E0076">
      <w:pPr>
        <w:pStyle w:val="ConsPlusNonformat"/>
        <w:jc w:val="right"/>
        <w:rPr>
          <w:rFonts w:ascii="Times New Roman" w:hAnsi="Times New Roman" w:cs="Times New Roman"/>
          <w:sz w:val="28"/>
          <w:szCs w:val="28"/>
        </w:rPr>
      </w:pPr>
    </w:p>
    <w:p w:rsidR="000E0076" w:rsidRDefault="000E0076" w:rsidP="000E0076">
      <w:pPr>
        <w:pStyle w:val="ConsPlusNonformat"/>
        <w:jc w:val="right"/>
        <w:rPr>
          <w:rFonts w:ascii="Times New Roman" w:hAnsi="Times New Roman" w:cs="Times New Roman"/>
          <w:sz w:val="28"/>
          <w:szCs w:val="28"/>
        </w:rPr>
      </w:pPr>
      <w:r>
        <w:rPr>
          <w:rFonts w:ascii="Times New Roman" w:hAnsi="Times New Roman" w:cs="Times New Roman"/>
          <w:sz w:val="28"/>
          <w:szCs w:val="28"/>
        </w:rPr>
        <w:t>Утверждаю:</w:t>
      </w:r>
    </w:p>
    <w:p w:rsidR="000E0076" w:rsidRDefault="000E0076" w:rsidP="000E0076">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0E0076" w:rsidRDefault="000E0076" w:rsidP="000E0076">
      <w:pPr>
        <w:pStyle w:val="ConsPlusNonformat"/>
        <w:jc w:val="right"/>
        <w:rPr>
          <w:rFonts w:ascii="Times New Roman" w:hAnsi="Times New Roman" w:cs="Times New Roman"/>
        </w:rPr>
      </w:pPr>
      <w:r>
        <w:rPr>
          <w:rFonts w:ascii="Times New Roman" w:hAnsi="Times New Roman" w:cs="Times New Roman"/>
        </w:rPr>
        <w:t>(подпись, ф.и.о. руководителя распорядителя средств  бюджета сельсовета</w:t>
      </w:r>
      <w:proofErr w:type="gramStart"/>
      <w:r>
        <w:rPr>
          <w:rFonts w:ascii="Times New Roman" w:hAnsi="Times New Roman" w:cs="Times New Roman"/>
        </w:rPr>
        <w:t xml:space="preserve"> ,</w:t>
      </w:r>
      <w:proofErr w:type="gramEnd"/>
    </w:p>
    <w:p w:rsidR="000E0076" w:rsidRDefault="000E0076" w:rsidP="000E0076">
      <w:pPr>
        <w:pStyle w:val="ConsPlusNonformat"/>
        <w:jc w:val="right"/>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вед</w:t>
      </w:r>
      <w:r w:rsidR="002B2CE5">
        <w:rPr>
          <w:rFonts w:ascii="Times New Roman" w:hAnsi="Times New Roman" w:cs="Times New Roman"/>
        </w:rPr>
        <w:t>ении</w:t>
      </w:r>
      <w:proofErr w:type="gramEnd"/>
      <w:r w:rsidR="002B2CE5">
        <w:rPr>
          <w:rFonts w:ascii="Times New Roman" w:hAnsi="Times New Roman" w:cs="Times New Roman"/>
        </w:rPr>
        <w:t xml:space="preserve"> которого находится </w:t>
      </w:r>
      <w:r>
        <w:rPr>
          <w:rFonts w:ascii="Times New Roman" w:hAnsi="Times New Roman" w:cs="Times New Roman"/>
        </w:rPr>
        <w:t xml:space="preserve"> муниципальное</w:t>
      </w:r>
    </w:p>
    <w:p w:rsidR="000E0076" w:rsidRDefault="000E0076" w:rsidP="000E0076">
      <w:pPr>
        <w:pStyle w:val="ConsPlusNonformat"/>
        <w:jc w:val="right"/>
        <w:rPr>
          <w:rFonts w:ascii="Times New Roman" w:hAnsi="Times New Roman" w:cs="Times New Roman"/>
        </w:rPr>
      </w:pPr>
      <w:proofErr w:type="gramStart"/>
      <w:r>
        <w:rPr>
          <w:rFonts w:ascii="Times New Roman" w:hAnsi="Times New Roman" w:cs="Times New Roman"/>
        </w:rPr>
        <w:t>учреждение   (Администрации сельсовета, осуществляющего</w:t>
      </w:r>
      <w:proofErr w:type="gramEnd"/>
    </w:p>
    <w:p w:rsidR="000E0076" w:rsidRDefault="000E0076" w:rsidP="000E0076">
      <w:pPr>
        <w:pStyle w:val="ConsPlusNonformat"/>
        <w:jc w:val="right"/>
        <w:rPr>
          <w:rFonts w:ascii="Times New Roman" w:hAnsi="Times New Roman" w:cs="Times New Roman"/>
        </w:rPr>
      </w:pPr>
      <w:r>
        <w:rPr>
          <w:rFonts w:ascii="Times New Roman" w:hAnsi="Times New Roman" w:cs="Times New Roman"/>
        </w:rPr>
        <w:t>функции и полномочия учредителя муниципального бюджетного)</w:t>
      </w:r>
    </w:p>
    <w:p w:rsidR="000E0076" w:rsidRDefault="000E0076" w:rsidP="000E007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«___»_______________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0E0076" w:rsidRDefault="000E0076" w:rsidP="000E0076">
      <w:pPr>
        <w:pStyle w:val="ConsPlusNonformat"/>
        <w:jc w:val="center"/>
        <w:rPr>
          <w:rFonts w:ascii="Times New Roman" w:hAnsi="Times New Roman" w:cs="Times New Roman"/>
          <w:sz w:val="28"/>
          <w:szCs w:val="28"/>
        </w:rPr>
      </w:pPr>
    </w:p>
    <w:p w:rsidR="000E0076" w:rsidRDefault="000E0076" w:rsidP="000E0076">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Муниципальное задание</w:t>
      </w:r>
    </w:p>
    <w:p w:rsidR="000E0076" w:rsidRDefault="000E0076" w:rsidP="000E0076">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 на ____ год и на плановый период ____ и ____ годов</w:t>
      </w:r>
    </w:p>
    <w:p w:rsidR="000E0076" w:rsidRDefault="002B2CE5" w:rsidP="000E0076">
      <w:pPr>
        <w:pStyle w:val="ConsPlusNonformat"/>
        <w:ind w:left="1416" w:firstLine="708"/>
        <w:jc w:val="both"/>
        <w:rPr>
          <w:rFonts w:ascii="Times New Roman" w:hAnsi="Times New Roman" w:cs="Times New Roman"/>
        </w:rPr>
      </w:pPr>
      <w:r>
        <w:rPr>
          <w:rFonts w:ascii="Times New Roman" w:hAnsi="Times New Roman" w:cs="Times New Roman"/>
        </w:rPr>
        <w:t xml:space="preserve">(наименование  </w:t>
      </w:r>
      <w:r w:rsidR="000E0076">
        <w:rPr>
          <w:rFonts w:ascii="Times New Roman" w:hAnsi="Times New Roman" w:cs="Times New Roman"/>
        </w:rPr>
        <w:t xml:space="preserve"> муниципального учреждения)</w:t>
      </w:r>
    </w:p>
    <w:p w:rsidR="000E0076" w:rsidRDefault="000E0076" w:rsidP="000E0076">
      <w:pPr>
        <w:pStyle w:val="ConsPlusNonformat"/>
        <w:jc w:val="center"/>
        <w:rPr>
          <w:rFonts w:ascii="Times New Roman" w:hAnsi="Times New Roman" w:cs="Times New Roman"/>
        </w:rPr>
      </w:pPr>
    </w:p>
    <w:p w:rsidR="000E0076" w:rsidRDefault="000E0076" w:rsidP="000E0076">
      <w:pPr>
        <w:pStyle w:val="ConsPlusNonformat"/>
        <w:jc w:val="center"/>
        <w:rPr>
          <w:rFonts w:ascii="Times New Roman" w:hAnsi="Times New Roman" w:cs="Times New Roman"/>
          <w:sz w:val="24"/>
          <w:szCs w:val="24"/>
        </w:rPr>
      </w:pPr>
      <w:r>
        <w:rPr>
          <w:rFonts w:ascii="Times New Roman" w:hAnsi="Times New Roman" w:cs="Times New Roman"/>
          <w:sz w:val="24"/>
          <w:szCs w:val="24"/>
        </w:rPr>
        <w:t>ЧАСТЬ 1</w:t>
      </w:r>
    </w:p>
    <w:p w:rsidR="000E0076" w:rsidRDefault="000E0076" w:rsidP="000E0076">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(при установлении муниципального задания на оказание муниципальной (</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услуги (услуг)</w:t>
      </w:r>
      <w:proofErr w:type="gramEnd"/>
    </w:p>
    <w:p w:rsidR="000E0076" w:rsidRDefault="000E0076" w:rsidP="000E0076">
      <w:pPr>
        <w:pStyle w:val="ConsPlusNonformat"/>
        <w:jc w:val="both"/>
        <w:rPr>
          <w:rFonts w:ascii="Times New Roman" w:hAnsi="Times New Roman" w:cs="Times New Roman"/>
        </w:rPr>
      </w:pPr>
    </w:p>
    <w:p w:rsidR="000E0076" w:rsidRDefault="000E0076" w:rsidP="000E0076">
      <w:pPr>
        <w:pStyle w:val="ConsPlusNonformat"/>
        <w:jc w:val="center"/>
        <w:rPr>
          <w:rFonts w:ascii="Times New Roman" w:hAnsi="Times New Roman" w:cs="Times New Roman"/>
          <w:sz w:val="24"/>
          <w:szCs w:val="24"/>
        </w:rPr>
      </w:pPr>
      <w:r>
        <w:rPr>
          <w:rFonts w:ascii="Times New Roman" w:hAnsi="Times New Roman" w:cs="Times New Roman"/>
          <w:sz w:val="24"/>
          <w:szCs w:val="24"/>
        </w:rPr>
        <w:t>РАЗДЕЛ 1</w:t>
      </w:r>
    </w:p>
    <w:p w:rsidR="000E0076" w:rsidRDefault="000E0076" w:rsidP="000E0076">
      <w:pPr>
        <w:pStyle w:val="ConsPlusNonformat"/>
        <w:jc w:val="center"/>
        <w:rPr>
          <w:rFonts w:ascii="Times New Roman" w:hAnsi="Times New Roman" w:cs="Times New Roman"/>
          <w:sz w:val="24"/>
          <w:szCs w:val="24"/>
        </w:rPr>
      </w:pPr>
      <w:r>
        <w:rPr>
          <w:rFonts w:ascii="Times New Roman" w:hAnsi="Times New Roman" w:cs="Times New Roman"/>
          <w:sz w:val="24"/>
          <w:szCs w:val="24"/>
        </w:rPr>
        <w:t>(при наличии 2 и более разделов)</w:t>
      </w:r>
    </w:p>
    <w:p w:rsidR="000E0076" w:rsidRDefault="000E0076" w:rsidP="000E0076">
      <w:pPr>
        <w:pStyle w:val="ConsPlusNonformat"/>
        <w:jc w:val="both"/>
        <w:rPr>
          <w:rFonts w:ascii="Times New Roman" w:hAnsi="Times New Roman" w:cs="Times New Roman"/>
        </w:rPr>
      </w:pP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муниципальной услуги _______________________________</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Потребители муниципальной услуги ________________________________ </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3. Показатели, характеризующие объем и (или) качество муниципальной услуги</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3.1. Показатели, характеризующие качество муниципальной услуги</w:t>
      </w:r>
    </w:p>
    <w:tbl>
      <w:tblPr>
        <w:tblStyle w:val="a4"/>
        <w:tblW w:w="15660" w:type="dxa"/>
        <w:tblInd w:w="108" w:type="dxa"/>
        <w:tblLayout w:type="fixed"/>
        <w:tblLook w:val="01E0"/>
      </w:tblPr>
      <w:tblGrid>
        <w:gridCol w:w="1728"/>
        <w:gridCol w:w="1980"/>
        <w:gridCol w:w="792"/>
        <w:gridCol w:w="720"/>
        <w:gridCol w:w="1620"/>
        <w:gridCol w:w="1620"/>
        <w:gridCol w:w="1620"/>
        <w:gridCol w:w="1440"/>
        <w:gridCol w:w="1440"/>
        <w:gridCol w:w="2700"/>
      </w:tblGrid>
      <w:tr w:rsidR="000E0076" w:rsidTr="008935A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Вариант предоставления услуги (группа учреждений)</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0076" w:rsidRDefault="000E0076" w:rsidP="008935AC">
            <w:pPr>
              <w:pStyle w:val="ConsPlusNonformat"/>
              <w:ind w:left="113" w:right="113"/>
              <w:jc w:val="center"/>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0076" w:rsidRDefault="000E0076" w:rsidP="008935AC">
            <w:pPr>
              <w:pStyle w:val="ConsPlusNonformat"/>
              <w:ind w:left="113" w:right="113"/>
              <w:jc w:val="center"/>
              <w:rPr>
                <w:rFonts w:ascii="Times New Roman" w:hAnsi="Times New Roman" w:cs="Times New Roman"/>
                <w:sz w:val="22"/>
                <w:szCs w:val="22"/>
              </w:rPr>
            </w:pPr>
            <w:r>
              <w:rPr>
                <w:rFonts w:ascii="Times New Roman" w:hAnsi="Times New Roman" w:cs="Times New Roman"/>
                <w:sz w:val="22"/>
                <w:szCs w:val="22"/>
              </w:rPr>
              <w:t>Формула расчета</w:t>
            </w:r>
          </w:p>
        </w:tc>
        <w:tc>
          <w:tcPr>
            <w:tcW w:w="7740" w:type="dxa"/>
            <w:gridSpan w:val="5"/>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Значения показателей качества муниципальной услуги</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Источник информации о значении показателя (исходные данные для ее расчета</w:t>
            </w:r>
            <w:proofErr w:type="gramEnd"/>
          </w:p>
        </w:tc>
      </w:tr>
      <w:tr w:rsidR="000E0076" w:rsidTr="008935AC">
        <w:trPr>
          <w:trHeight w:val="1084"/>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2"/>
                <w:szCs w:val="22"/>
              </w:rPr>
            </w:pPr>
            <w:r>
              <w:rPr>
                <w:rFonts w:ascii="Times New Roman" w:hAnsi="Times New Roman" w:cs="Times New Roman"/>
                <w:sz w:val="22"/>
                <w:szCs w:val="22"/>
              </w:rPr>
              <w:t>отчетный финансовый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2"/>
                <w:szCs w:val="22"/>
              </w:rPr>
            </w:pPr>
            <w:r>
              <w:rPr>
                <w:rFonts w:ascii="Times New Roman" w:hAnsi="Times New Roman" w:cs="Times New Roman"/>
                <w:sz w:val="22"/>
                <w:szCs w:val="22"/>
              </w:rPr>
              <w:t>текущий финансовый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2"/>
                <w:szCs w:val="22"/>
                <w:vertAlign w:val="superscript"/>
              </w:rPr>
            </w:pPr>
            <w:r>
              <w:rPr>
                <w:rFonts w:ascii="Times New Roman" w:hAnsi="Times New Roman" w:cs="Times New Roman"/>
                <w:sz w:val="22"/>
                <w:szCs w:val="22"/>
              </w:rPr>
              <w:t>очередной финансовый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первый год планового периода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второй год планового периода</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r>
      <w:tr w:rsidR="000E0076" w:rsidTr="008935AC">
        <w:tc>
          <w:tcPr>
            <w:tcW w:w="1728"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9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E0076" w:rsidRDefault="000E0076" w:rsidP="008935AC">
            <w:pPr>
              <w:pStyle w:val="ConsPlusCell"/>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E0076" w:rsidRDefault="000E0076" w:rsidP="008935AC">
            <w:pPr>
              <w:pStyle w:val="ConsPlusCell"/>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E0076" w:rsidRDefault="000E0076" w:rsidP="008935AC">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r w:rsidR="000E0076" w:rsidTr="008935AC">
        <w:tc>
          <w:tcPr>
            <w:tcW w:w="1728"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9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E0076" w:rsidRDefault="000E0076" w:rsidP="008935AC">
            <w:pPr>
              <w:pStyle w:val="ConsPlusCell"/>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E0076" w:rsidRDefault="000E0076" w:rsidP="008935AC">
            <w:pPr>
              <w:pStyle w:val="ConsPlusCell"/>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E0076" w:rsidRDefault="000E0076" w:rsidP="008935AC">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3.2. Показатели, характеризующие объем муниципальной услуги (в натуральных показателях)</w:t>
      </w:r>
    </w:p>
    <w:tbl>
      <w:tblPr>
        <w:tblStyle w:val="a4"/>
        <w:tblW w:w="15660" w:type="dxa"/>
        <w:tblInd w:w="108" w:type="dxa"/>
        <w:tblLayout w:type="fixed"/>
        <w:tblLook w:val="01E0"/>
      </w:tblPr>
      <w:tblGrid>
        <w:gridCol w:w="1728"/>
        <w:gridCol w:w="1980"/>
        <w:gridCol w:w="792"/>
        <w:gridCol w:w="720"/>
        <w:gridCol w:w="1620"/>
        <w:gridCol w:w="1620"/>
        <w:gridCol w:w="1620"/>
        <w:gridCol w:w="1440"/>
        <w:gridCol w:w="1440"/>
        <w:gridCol w:w="2700"/>
      </w:tblGrid>
      <w:tr w:rsidR="000E0076" w:rsidTr="008935A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lastRenderedPageBreak/>
              <w:t>показателя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 xml:space="preserve">Вариант </w:t>
            </w:r>
            <w:r>
              <w:rPr>
                <w:rFonts w:ascii="Times New Roman" w:hAnsi="Times New Roman" w:cs="Times New Roman"/>
                <w:sz w:val="22"/>
                <w:szCs w:val="22"/>
              </w:rPr>
              <w:lastRenderedPageBreak/>
              <w:t>предоставления услуги (группа учреждений)</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0076" w:rsidRDefault="000E0076" w:rsidP="008935AC">
            <w:pPr>
              <w:pStyle w:val="ConsPlusNonformat"/>
              <w:ind w:left="113" w:right="113"/>
              <w:jc w:val="center"/>
              <w:rPr>
                <w:rFonts w:ascii="Times New Roman" w:hAnsi="Times New Roman" w:cs="Times New Roman"/>
                <w:sz w:val="22"/>
                <w:szCs w:val="22"/>
              </w:rPr>
            </w:pPr>
            <w:r>
              <w:rPr>
                <w:rFonts w:ascii="Times New Roman" w:hAnsi="Times New Roman" w:cs="Times New Roman"/>
                <w:sz w:val="22"/>
                <w:szCs w:val="22"/>
              </w:rPr>
              <w:lastRenderedPageBreak/>
              <w:t>Единица измерения</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0076" w:rsidRDefault="000E0076" w:rsidP="008935AC">
            <w:pPr>
              <w:pStyle w:val="ConsPlusNonformat"/>
              <w:ind w:left="113" w:right="113"/>
              <w:jc w:val="center"/>
              <w:rPr>
                <w:rFonts w:ascii="Times New Roman" w:hAnsi="Times New Roman" w:cs="Times New Roman"/>
                <w:sz w:val="22"/>
                <w:szCs w:val="22"/>
              </w:rPr>
            </w:pPr>
            <w:r>
              <w:rPr>
                <w:rFonts w:ascii="Times New Roman" w:hAnsi="Times New Roman" w:cs="Times New Roman"/>
                <w:sz w:val="22"/>
                <w:szCs w:val="22"/>
              </w:rPr>
              <w:t>Формула расчета</w:t>
            </w:r>
          </w:p>
        </w:tc>
        <w:tc>
          <w:tcPr>
            <w:tcW w:w="7740" w:type="dxa"/>
            <w:gridSpan w:val="5"/>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Значения показателей объёма муниципальной услуги</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 xml:space="preserve">Источник информации о </w:t>
            </w:r>
            <w:r>
              <w:rPr>
                <w:rFonts w:ascii="Times New Roman" w:hAnsi="Times New Roman" w:cs="Times New Roman"/>
                <w:sz w:val="22"/>
                <w:szCs w:val="22"/>
              </w:rPr>
              <w:lastRenderedPageBreak/>
              <w:t>значении показателя (исходные данные для ее расчета</w:t>
            </w:r>
            <w:proofErr w:type="gramEnd"/>
          </w:p>
        </w:tc>
      </w:tr>
      <w:tr w:rsidR="000E0076" w:rsidTr="008935AC">
        <w:trPr>
          <w:trHeight w:val="1032"/>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отчетный финансовый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текущий финансовый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очередной финансовый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первый год планового периода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2"/>
                <w:szCs w:val="22"/>
              </w:rPr>
            </w:pPr>
            <w:r>
              <w:rPr>
                <w:rFonts w:ascii="Times New Roman" w:hAnsi="Times New Roman" w:cs="Times New Roman"/>
                <w:sz w:val="22"/>
                <w:szCs w:val="22"/>
              </w:rPr>
              <w:t>второй год планового периода</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rPr>
                <w:sz w:val="22"/>
                <w:szCs w:val="22"/>
              </w:rPr>
            </w:pPr>
          </w:p>
        </w:tc>
      </w:tr>
      <w:tr w:rsidR="000E0076" w:rsidTr="008935AC">
        <w:tc>
          <w:tcPr>
            <w:tcW w:w="1728"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98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9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r w:rsidR="000E0076" w:rsidTr="008935AC">
        <w:tc>
          <w:tcPr>
            <w:tcW w:w="1728"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9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Порядок оказания муниципальной услуги </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4.1. Нормативные правовые акты, регулирующие порядок оказания муниципальной услуги ____</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4.2. Порядок информирования потенциальных потребителей муниципальной услуги</w:t>
      </w:r>
    </w:p>
    <w:tbl>
      <w:tblPr>
        <w:tblW w:w="5000" w:type="pct"/>
        <w:tblInd w:w="70" w:type="dxa"/>
        <w:tblCellMar>
          <w:left w:w="70" w:type="dxa"/>
          <w:right w:w="70" w:type="dxa"/>
        </w:tblCellMar>
        <w:tblLook w:val="04A0"/>
      </w:tblPr>
      <w:tblGrid>
        <w:gridCol w:w="4341"/>
        <w:gridCol w:w="6477"/>
        <w:gridCol w:w="4458"/>
      </w:tblGrid>
      <w:tr w:rsidR="000E0076" w:rsidTr="008935AC">
        <w:trPr>
          <w:cantSplit/>
          <w:trHeight w:val="360"/>
        </w:trPr>
        <w:tc>
          <w:tcPr>
            <w:tcW w:w="1421"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Способ информирования</w:t>
            </w:r>
          </w:p>
        </w:tc>
        <w:tc>
          <w:tcPr>
            <w:tcW w:w="2120"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Состав размещаемой (доводимой) информации</w:t>
            </w:r>
          </w:p>
        </w:tc>
        <w:tc>
          <w:tcPr>
            <w:tcW w:w="1459"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Частота обновления информации</w:t>
            </w:r>
          </w:p>
        </w:tc>
      </w:tr>
      <w:tr w:rsidR="000E0076" w:rsidTr="008935AC">
        <w:trPr>
          <w:cantSplit/>
          <w:trHeight w:val="240"/>
        </w:trPr>
        <w:tc>
          <w:tcPr>
            <w:tcW w:w="1421"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t>1.</w:t>
            </w:r>
          </w:p>
        </w:tc>
        <w:tc>
          <w:tcPr>
            <w:tcW w:w="2120"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1459"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r w:rsidR="000E0076" w:rsidTr="008935AC">
        <w:trPr>
          <w:cantSplit/>
          <w:trHeight w:val="240"/>
        </w:trPr>
        <w:tc>
          <w:tcPr>
            <w:tcW w:w="1421"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t>2.</w:t>
            </w:r>
          </w:p>
        </w:tc>
        <w:tc>
          <w:tcPr>
            <w:tcW w:w="2120"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1459"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5. Основания для досрочного прекращения исполнения муниципального задания ____________</w:t>
      </w:r>
    </w:p>
    <w:p w:rsidR="000E0076" w:rsidRDefault="000E0076" w:rsidP="000E0076">
      <w:pPr>
        <w:autoSpaceDE w:val="0"/>
        <w:autoSpaceDN w:val="0"/>
        <w:adjustRightInd w:val="0"/>
        <w:jc w:val="both"/>
        <w:outlineLvl w:val="3"/>
      </w:pPr>
      <w:r>
        <w:t>6. Размер платы (цен, тарифов) на оплату муниципальной услуги в случаях, если федеральным законом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6.1. Нормативный правовой акт, устанавливающий размер платы (цен, тарифов) либо порядок их установления _____________________________</w:t>
      </w:r>
    </w:p>
    <w:p w:rsidR="000E0076" w:rsidRDefault="002B2CE5"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6.2. Орган, </w:t>
      </w:r>
      <w:r w:rsidR="000E0076">
        <w:rPr>
          <w:rFonts w:ascii="Times New Roman" w:hAnsi="Times New Roman" w:cs="Times New Roman"/>
          <w:sz w:val="24"/>
          <w:szCs w:val="24"/>
        </w:rPr>
        <w:t xml:space="preserve"> муниципальное учреждение, устанавливающее размер платы (цен, тарифов) _______________________</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6.3. Значения размера платы (цен, тарифов)</w:t>
      </w:r>
    </w:p>
    <w:tbl>
      <w:tblPr>
        <w:tblStyle w:val="a4"/>
        <w:tblW w:w="15880" w:type="dxa"/>
        <w:tblInd w:w="108" w:type="dxa"/>
        <w:tblLook w:val="01E0"/>
      </w:tblPr>
      <w:tblGrid>
        <w:gridCol w:w="645"/>
        <w:gridCol w:w="4215"/>
        <w:gridCol w:w="1512"/>
        <w:gridCol w:w="3208"/>
        <w:gridCol w:w="3240"/>
        <w:gridCol w:w="3060"/>
      </w:tblGrid>
      <w:tr w:rsidR="000E0076" w:rsidTr="008935A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215"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508" w:type="dxa"/>
            <w:gridSpan w:val="3"/>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Размер платы (цен, тарифов)</w:t>
            </w:r>
          </w:p>
        </w:tc>
      </w:tr>
      <w:tr w:rsidR="000E0076" w:rsidTr="008935AC">
        <w:tc>
          <w:tcPr>
            <w:tcW w:w="0" w:type="auto"/>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0" w:type="auto"/>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3208"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w:t>
            </w:r>
          </w:p>
        </w:tc>
        <w:tc>
          <w:tcPr>
            <w:tcW w:w="324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Первый год планового периода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Второй год планового периода</w:t>
            </w:r>
          </w:p>
        </w:tc>
      </w:tr>
      <w:tr w:rsidR="000E0076" w:rsidTr="008935AC">
        <w:tc>
          <w:tcPr>
            <w:tcW w:w="645"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tc>
        <w:tc>
          <w:tcPr>
            <w:tcW w:w="4215"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3208"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r w:rsidR="000E0076" w:rsidTr="008935AC">
        <w:tc>
          <w:tcPr>
            <w:tcW w:w="645"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4215"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3208"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Порядок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муниципального задания</w:t>
      </w:r>
    </w:p>
    <w:tbl>
      <w:tblPr>
        <w:tblW w:w="499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10"/>
        <w:gridCol w:w="3433"/>
        <w:gridCol w:w="8330"/>
      </w:tblGrid>
      <w:tr w:rsidR="000E0076" w:rsidTr="008935AC">
        <w:trPr>
          <w:cantSplit/>
          <w:trHeight w:val="480"/>
        </w:trPr>
        <w:tc>
          <w:tcPr>
            <w:tcW w:w="1149"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Формы контроля</w:t>
            </w:r>
          </w:p>
        </w:tc>
        <w:tc>
          <w:tcPr>
            <w:tcW w:w="1124"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Периодичность</w:t>
            </w:r>
          </w:p>
        </w:tc>
        <w:tc>
          <w:tcPr>
            <w:tcW w:w="2728"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Органы исполнительной власти </w:t>
            </w:r>
            <w:proofErr w:type="spellStart"/>
            <w:r>
              <w:rPr>
                <w:rFonts w:ascii="Times New Roman" w:hAnsi="Times New Roman" w:cs="Times New Roman"/>
                <w:sz w:val="24"/>
                <w:szCs w:val="24"/>
              </w:rPr>
              <w:t>Кежемского</w:t>
            </w:r>
            <w:proofErr w:type="spellEnd"/>
            <w:r>
              <w:rPr>
                <w:rFonts w:ascii="Times New Roman" w:hAnsi="Times New Roman" w:cs="Times New Roman"/>
                <w:sz w:val="24"/>
                <w:szCs w:val="24"/>
              </w:rPr>
              <w:t xml:space="preserve"> района,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оказанием муниципальной услуги</w:t>
            </w:r>
          </w:p>
        </w:tc>
      </w:tr>
      <w:tr w:rsidR="000E0076" w:rsidTr="008935AC">
        <w:trPr>
          <w:cantSplit/>
          <w:trHeight w:val="240"/>
        </w:trPr>
        <w:tc>
          <w:tcPr>
            <w:tcW w:w="1149"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t>1.</w:t>
            </w:r>
          </w:p>
        </w:tc>
        <w:tc>
          <w:tcPr>
            <w:tcW w:w="1124"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2728"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r w:rsidR="000E0076" w:rsidTr="008935AC">
        <w:trPr>
          <w:cantSplit/>
          <w:trHeight w:val="240"/>
        </w:trPr>
        <w:tc>
          <w:tcPr>
            <w:tcW w:w="1149"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t>2.</w:t>
            </w:r>
          </w:p>
        </w:tc>
        <w:tc>
          <w:tcPr>
            <w:tcW w:w="1124"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2728"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8. Требования к отчетности об исполнении муниципального задания</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8.1. Форма отчета об исполнении муниципального задания </w:t>
      </w:r>
    </w:p>
    <w:tbl>
      <w:tblPr>
        <w:tblW w:w="498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35"/>
        <w:gridCol w:w="1216"/>
        <w:gridCol w:w="3863"/>
        <w:gridCol w:w="2386"/>
        <w:gridCol w:w="3123"/>
        <w:gridCol w:w="2901"/>
      </w:tblGrid>
      <w:tr w:rsidR="000E0076" w:rsidTr="008935AC">
        <w:trPr>
          <w:cantSplit/>
          <w:trHeight w:val="720"/>
        </w:trPr>
        <w:tc>
          <w:tcPr>
            <w:tcW w:w="570"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398"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269"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Значение, утвержденное в муниципальном задании на отчетный финансовый год</w:t>
            </w:r>
          </w:p>
        </w:tc>
        <w:tc>
          <w:tcPr>
            <w:tcW w:w="784"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Фактическое значение за отчетный финансовый год</w:t>
            </w:r>
          </w:p>
        </w:tc>
        <w:tc>
          <w:tcPr>
            <w:tcW w:w="1026"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Характеристика причин отклонения от запланированных значений</w:t>
            </w:r>
          </w:p>
        </w:tc>
        <w:tc>
          <w:tcPr>
            <w:tcW w:w="953"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Источни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 информации о фактическом значении показателя</w:t>
            </w:r>
          </w:p>
        </w:tc>
      </w:tr>
      <w:tr w:rsidR="000E0076" w:rsidTr="008935AC">
        <w:trPr>
          <w:cantSplit/>
          <w:trHeight w:val="240"/>
        </w:trPr>
        <w:tc>
          <w:tcPr>
            <w:tcW w:w="570"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t>1.</w:t>
            </w:r>
          </w:p>
        </w:tc>
        <w:tc>
          <w:tcPr>
            <w:tcW w:w="398"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1269"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784"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1026"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953"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r w:rsidR="000E0076" w:rsidTr="008935AC">
        <w:trPr>
          <w:cantSplit/>
          <w:trHeight w:val="240"/>
        </w:trPr>
        <w:tc>
          <w:tcPr>
            <w:tcW w:w="570"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t>2.</w:t>
            </w:r>
          </w:p>
        </w:tc>
        <w:tc>
          <w:tcPr>
            <w:tcW w:w="398"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1269"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784"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1026"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953"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8.2. Сроки представления отчетов об исполнении муниципального задания __</w:t>
      </w:r>
    </w:p>
    <w:p w:rsidR="000E0076" w:rsidRDefault="000E0076" w:rsidP="000E007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ежеквартальный</w:t>
      </w:r>
      <w:proofErr w:type="gramEnd"/>
      <w:r>
        <w:rPr>
          <w:rFonts w:ascii="Times New Roman" w:hAnsi="Times New Roman" w:cs="Times New Roman"/>
          <w:sz w:val="24"/>
          <w:szCs w:val="24"/>
        </w:rPr>
        <w:t xml:space="preserve"> - до 20 числа месяца, следующего за отчётным кварталом;</w:t>
      </w:r>
    </w:p>
    <w:p w:rsidR="000E0076" w:rsidRDefault="000E0076" w:rsidP="000E007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годовой – до 25 января текущего финансового года за отчётный финансовый год.</w:t>
      </w:r>
      <w:proofErr w:type="gramEnd"/>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8.3. Иные требования к отчетности об исполнении  муниципального задания ___</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9. Иная информация, необходимая для исполнения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муниципального задания</w:t>
      </w:r>
    </w:p>
    <w:p w:rsidR="000E0076" w:rsidRDefault="000E0076" w:rsidP="000E0076">
      <w:pPr>
        <w:jc w:val="center"/>
      </w:pPr>
      <w:r>
        <w:t>ЧАСТЬ 2</w:t>
      </w:r>
    </w:p>
    <w:p w:rsidR="000E0076" w:rsidRDefault="000E0076" w:rsidP="000E0076">
      <w:pPr>
        <w:jc w:val="center"/>
      </w:pPr>
      <w:r>
        <w:t>(формируется при установлении муниципального задания на выполнение муниципальной (</w:t>
      </w:r>
      <w:proofErr w:type="spellStart"/>
      <w:r>
        <w:t>ых</w:t>
      </w:r>
      <w:proofErr w:type="spellEnd"/>
      <w:r>
        <w:t>) работы (работ) и содержит требования к выполнению работы (работ))</w:t>
      </w:r>
    </w:p>
    <w:p w:rsidR="000E0076" w:rsidRDefault="000E0076" w:rsidP="000E0076">
      <w:pPr>
        <w:pStyle w:val="ConsPlusNonformat"/>
        <w:jc w:val="center"/>
        <w:rPr>
          <w:rFonts w:ascii="Times New Roman" w:hAnsi="Times New Roman" w:cs="Times New Roman"/>
          <w:sz w:val="24"/>
          <w:szCs w:val="24"/>
        </w:rPr>
      </w:pPr>
    </w:p>
    <w:p w:rsidR="000E0076" w:rsidRDefault="000E0076" w:rsidP="000E0076">
      <w:pPr>
        <w:pStyle w:val="ConsPlusNonformat"/>
        <w:jc w:val="center"/>
        <w:rPr>
          <w:rFonts w:ascii="Times New Roman" w:hAnsi="Times New Roman" w:cs="Times New Roman"/>
          <w:sz w:val="24"/>
          <w:szCs w:val="24"/>
        </w:rPr>
      </w:pPr>
      <w:r>
        <w:rPr>
          <w:rFonts w:ascii="Times New Roman" w:hAnsi="Times New Roman" w:cs="Times New Roman"/>
          <w:sz w:val="24"/>
          <w:szCs w:val="24"/>
        </w:rPr>
        <w:t>РАЗДЕЛ 1</w:t>
      </w:r>
    </w:p>
    <w:p w:rsidR="000E0076" w:rsidRDefault="000E0076" w:rsidP="000E0076">
      <w:pPr>
        <w:pStyle w:val="ConsPlusNonformat"/>
        <w:jc w:val="center"/>
        <w:rPr>
          <w:rFonts w:ascii="Times New Roman" w:hAnsi="Times New Roman" w:cs="Times New Roman"/>
          <w:sz w:val="24"/>
          <w:szCs w:val="24"/>
        </w:rPr>
      </w:pPr>
      <w:r>
        <w:rPr>
          <w:rFonts w:ascii="Times New Roman" w:hAnsi="Times New Roman" w:cs="Times New Roman"/>
          <w:sz w:val="24"/>
          <w:szCs w:val="24"/>
        </w:rPr>
        <w:t>(при наличии 2 и более разделов)</w:t>
      </w:r>
    </w:p>
    <w:p w:rsidR="000E0076" w:rsidRDefault="000E0076" w:rsidP="000E0076">
      <w:pPr>
        <w:pStyle w:val="ConsPlusNonformat"/>
        <w:jc w:val="both"/>
        <w:rPr>
          <w:rFonts w:ascii="Times New Roman" w:hAnsi="Times New Roman" w:cs="Times New Roman"/>
          <w:sz w:val="24"/>
          <w:szCs w:val="24"/>
        </w:rPr>
      </w:pP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муниципальной работы _____________________________</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Содержание работы:</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2. Показатели, характеризующие объём и (или) качество  работы</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2.1. Показатели, характеризующие качество муниципальной работы</w:t>
      </w:r>
    </w:p>
    <w:tbl>
      <w:tblPr>
        <w:tblStyle w:val="a4"/>
        <w:tblW w:w="15840" w:type="dxa"/>
        <w:tblInd w:w="108" w:type="dxa"/>
        <w:tblLayout w:type="fixed"/>
        <w:tblLook w:val="01E0"/>
      </w:tblPr>
      <w:tblGrid>
        <w:gridCol w:w="1728"/>
        <w:gridCol w:w="1980"/>
        <w:gridCol w:w="720"/>
        <w:gridCol w:w="720"/>
        <w:gridCol w:w="1620"/>
        <w:gridCol w:w="1620"/>
        <w:gridCol w:w="1620"/>
        <w:gridCol w:w="1440"/>
        <w:gridCol w:w="1440"/>
        <w:gridCol w:w="2952"/>
      </w:tblGrid>
      <w:tr w:rsidR="000E0076" w:rsidTr="008935A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Вариант предоставления услуги (группа учреждений)</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0076" w:rsidRDefault="000E0076" w:rsidP="008935AC">
            <w:pPr>
              <w:pStyle w:val="ConsPlusNonformat"/>
              <w:ind w:left="113" w:right="113"/>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0076" w:rsidRDefault="000E0076" w:rsidP="008935AC">
            <w:pPr>
              <w:pStyle w:val="ConsPlusNonformat"/>
              <w:ind w:left="113" w:right="113"/>
              <w:jc w:val="center"/>
              <w:rPr>
                <w:rFonts w:ascii="Times New Roman" w:hAnsi="Times New Roman" w:cs="Times New Roman"/>
                <w:sz w:val="24"/>
                <w:szCs w:val="24"/>
              </w:rPr>
            </w:pPr>
            <w:r>
              <w:rPr>
                <w:rFonts w:ascii="Times New Roman" w:hAnsi="Times New Roman" w:cs="Times New Roman"/>
                <w:sz w:val="24"/>
                <w:szCs w:val="24"/>
              </w:rPr>
              <w:t>Формула расчета</w:t>
            </w:r>
          </w:p>
        </w:tc>
        <w:tc>
          <w:tcPr>
            <w:tcW w:w="7740" w:type="dxa"/>
            <w:gridSpan w:val="5"/>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Значения показателей качества муниципальной работы</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Источник информации о значении показателя (исходные данные для ее расчета</w:t>
            </w:r>
            <w:proofErr w:type="gramEnd"/>
          </w:p>
        </w:tc>
      </w:tr>
      <w:tr w:rsidR="000E0076" w:rsidTr="008935AC">
        <w:trPr>
          <w:trHeight w:val="1029"/>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198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72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72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отчетный финансовый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текущий финансовый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первый год планового периода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Второй год планового периода</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r>
      <w:tr w:rsidR="000E0076" w:rsidTr="008935AC">
        <w:tc>
          <w:tcPr>
            <w:tcW w:w="1728"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r w:rsidR="000E0076" w:rsidTr="008935AC">
        <w:tc>
          <w:tcPr>
            <w:tcW w:w="1728"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2.2. Показатели, характеризующие объём муниципальной работы (в натуральных показателях)</w:t>
      </w:r>
    </w:p>
    <w:tbl>
      <w:tblPr>
        <w:tblStyle w:val="a4"/>
        <w:tblW w:w="15840" w:type="dxa"/>
        <w:tblInd w:w="108" w:type="dxa"/>
        <w:tblLayout w:type="fixed"/>
        <w:tblLook w:val="01E0"/>
      </w:tblPr>
      <w:tblGrid>
        <w:gridCol w:w="1728"/>
        <w:gridCol w:w="1980"/>
        <w:gridCol w:w="720"/>
        <w:gridCol w:w="720"/>
        <w:gridCol w:w="1620"/>
        <w:gridCol w:w="1620"/>
        <w:gridCol w:w="1620"/>
        <w:gridCol w:w="1440"/>
        <w:gridCol w:w="1440"/>
        <w:gridCol w:w="2952"/>
      </w:tblGrid>
      <w:tr w:rsidR="000E0076" w:rsidTr="008935A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Вариант предоставления услуги (группа учреждений)</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0076" w:rsidRDefault="000E0076" w:rsidP="008935AC">
            <w:pPr>
              <w:pStyle w:val="ConsPlusNonformat"/>
              <w:ind w:left="113" w:right="113"/>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0076" w:rsidRDefault="000E0076" w:rsidP="008935AC">
            <w:pPr>
              <w:pStyle w:val="ConsPlusNonformat"/>
              <w:ind w:left="113" w:right="113"/>
              <w:jc w:val="center"/>
              <w:rPr>
                <w:rFonts w:ascii="Times New Roman" w:hAnsi="Times New Roman" w:cs="Times New Roman"/>
                <w:sz w:val="24"/>
                <w:szCs w:val="24"/>
              </w:rPr>
            </w:pPr>
            <w:r>
              <w:rPr>
                <w:rFonts w:ascii="Times New Roman" w:hAnsi="Times New Roman" w:cs="Times New Roman"/>
                <w:sz w:val="24"/>
                <w:szCs w:val="24"/>
              </w:rPr>
              <w:t>Формула расчета</w:t>
            </w:r>
          </w:p>
        </w:tc>
        <w:tc>
          <w:tcPr>
            <w:tcW w:w="7740" w:type="dxa"/>
            <w:gridSpan w:val="5"/>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Значения показателей объём  муниципальной работы</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Источник информации о значении показателя (исходные данные для ее расчета</w:t>
            </w:r>
            <w:proofErr w:type="gramEnd"/>
          </w:p>
        </w:tc>
      </w:tr>
      <w:tr w:rsidR="000E0076" w:rsidTr="008935AC">
        <w:trPr>
          <w:trHeight w:val="1183"/>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198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72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720"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отчетный финансовый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текущий финансовый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первый год планового периода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Nonformat"/>
              <w:jc w:val="center"/>
              <w:rPr>
                <w:rFonts w:ascii="Times New Roman" w:hAnsi="Times New Roman" w:cs="Times New Roman"/>
                <w:sz w:val="24"/>
                <w:szCs w:val="24"/>
              </w:rPr>
            </w:pPr>
            <w:r>
              <w:rPr>
                <w:rFonts w:ascii="Times New Roman" w:hAnsi="Times New Roman" w:cs="Times New Roman"/>
                <w:sz w:val="24"/>
                <w:szCs w:val="24"/>
              </w:rPr>
              <w:t>Второй год планового периода</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tc>
      </w:tr>
      <w:tr w:rsidR="000E0076" w:rsidTr="008935AC">
        <w:tc>
          <w:tcPr>
            <w:tcW w:w="1728"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r w:rsidR="000E0076" w:rsidTr="008935AC">
        <w:tc>
          <w:tcPr>
            <w:tcW w:w="1728" w:type="dxa"/>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nformat"/>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3. Основания для досрочного прекращения муниципального задания ________</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Порядок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муниципального задания</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10"/>
        <w:gridCol w:w="3303"/>
        <w:gridCol w:w="8463"/>
      </w:tblGrid>
      <w:tr w:rsidR="000E0076" w:rsidTr="008935AC">
        <w:trPr>
          <w:cantSplit/>
          <w:trHeight w:val="480"/>
        </w:trPr>
        <w:tc>
          <w:tcPr>
            <w:tcW w:w="1149"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Формы контроля</w:t>
            </w:r>
          </w:p>
        </w:tc>
        <w:tc>
          <w:tcPr>
            <w:tcW w:w="1081"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Периодичность</w:t>
            </w:r>
          </w:p>
        </w:tc>
        <w:tc>
          <w:tcPr>
            <w:tcW w:w="2770"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Органы исполнительной власти </w:t>
            </w:r>
            <w:proofErr w:type="spellStart"/>
            <w:r>
              <w:rPr>
                <w:rFonts w:ascii="Times New Roman" w:hAnsi="Times New Roman" w:cs="Times New Roman"/>
                <w:sz w:val="24"/>
                <w:szCs w:val="24"/>
              </w:rPr>
              <w:t>Кежемского</w:t>
            </w:r>
            <w:proofErr w:type="spellEnd"/>
            <w:r>
              <w:rPr>
                <w:rFonts w:ascii="Times New Roman" w:hAnsi="Times New Roman" w:cs="Times New Roman"/>
                <w:sz w:val="24"/>
                <w:szCs w:val="24"/>
              </w:rPr>
              <w:t xml:space="preserve"> района,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муниципального задания</w:t>
            </w:r>
          </w:p>
        </w:tc>
      </w:tr>
      <w:tr w:rsidR="000E0076" w:rsidTr="008935AC">
        <w:trPr>
          <w:cantSplit/>
          <w:trHeight w:val="240"/>
        </w:trPr>
        <w:tc>
          <w:tcPr>
            <w:tcW w:w="1149"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081"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2770"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r w:rsidR="000E0076" w:rsidTr="008935AC">
        <w:trPr>
          <w:cantSplit/>
          <w:trHeight w:val="240"/>
        </w:trPr>
        <w:tc>
          <w:tcPr>
            <w:tcW w:w="1149"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t>2.</w:t>
            </w:r>
          </w:p>
        </w:tc>
        <w:tc>
          <w:tcPr>
            <w:tcW w:w="1081"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2770"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5. Требования к отчетности об исполнении муниципального задания</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5.1. Форма отчета об исполнении муниципального задания</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59"/>
        <w:gridCol w:w="5105"/>
        <w:gridCol w:w="4412"/>
      </w:tblGrid>
      <w:tr w:rsidR="000E0076" w:rsidTr="008935AC">
        <w:trPr>
          <w:cantSplit/>
          <w:trHeight w:val="720"/>
        </w:trPr>
        <w:tc>
          <w:tcPr>
            <w:tcW w:w="1885"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Результат, запланированный в муниципальном задании на отчетный финансовый год</w:t>
            </w:r>
          </w:p>
        </w:tc>
        <w:tc>
          <w:tcPr>
            <w:tcW w:w="1671"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Фактические результаты, достигнутые в отчетном финансовом году</w:t>
            </w:r>
          </w:p>
        </w:tc>
        <w:tc>
          <w:tcPr>
            <w:tcW w:w="1444" w:type="pct"/>
            <w:tcBorders>
              <w:top w:val="single" w:sz="4" w:space="0" w:color="auto"/>
              <w:left w:val="single" w:sz="4" w:space="0" w:color="auto"/>
              <w:bottom w:val="single" w:sz="4" w:space="0" w:color="auto"/>
              <w:right w:val="single" w:sz="4"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Источни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 информации о фактически достигнутых результатах</w:t>
            </w:r>
          </w:p>
        </w:tc>
      </w:tr>
      <w:tr w:rsidR="000E0076" w:rsidTr="008935AC">
        <w:trPr>
          <w:cantSplit/>
          <w:trHeight w:val="240"/>
        </w:trPr>
        <w:tc>
          <w:tcPr>
            <w:tcW w:w="1885"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t>1.</w:t>
            </w:r>
          </w:p>
        </w:tc>
        <w:tc>
          <w:tcPr>
            <w:tcW w:w="1671"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1444"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r w:rsidR="000E0076" w:rsidTr="008935AC">
        <w:trPr>
          <w:cantSplit/>
          <w:trHeight w:val="240"/>
        </w:trPr>
        <w:tc>
          <w:tcPr>
            <w:tcW w:w="1885" w:type="pct"/>
            <w:tcBorders>
              <w:top w:val="single" w:sz="4" w:space="0" w:color="auto"/>
              <w:left w:val="single" w:sz="4" w:space="0" w:color="auto"/>
              <w:bottom w:val="single" w:sz="4" w:space="0" w:color="auto"/>
              <w:right w:val="single" w:sz="4" w:space="0" w:color="auto"/>
            </w:tcBorders>
            <w:hideMark/>
          </w:tcPr>
          <w:p w:rsidR="000E0076" w:rsidRDefault="000E0076" w:rsidP="008935AC">
            <w:pPr>
              <w:pStyle w:val="ConsPlusCell"/>
              <w:jc w:val="both"/>
              <w:rPr>
                <w:rFonts w:ascii="Times New Roman" w:hAnsi="Times New Roman" w:cs="Times New Roman"/>
                <w:sz w:val="24"/>
                <w:szCs w:val="24"/>
              </w:rPr>
            </w:pPr>
            <w:r>
              <w:rPr>
                <w:rFonts w:ascii="Times New Roman" w:hAnsi="Times New Roman" w:cs="Times New Roman"/>
                <w:sz w:val="24"/>
                <w:szCs w:val="24"/>
              </w:rPr>
              <w:t>2.</w:t>
            </w:r>
          </w:p>
        </w:tc>
        <w:tc>
          <w:tcPr>
            <w:tcW w:w="1671"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c>
          <w:tcPr>
            <w:tcW w:w="1444" w:type="pct"/>
            <w:tcBorders>
              <w:top w:val="single" w:sz="4" w:space="0" w:color="auto"/>
              <w:left w:val="single" w:sz="4" w:space="0" w:color="auto"/>
              <w:bottom w:val="single" w:sz="4" w:space="0" w:color="auto"/>
              <w:right w:val="single" w:sz="4" w:space="0" w:color="auto"/>
            </w:tcBorders>
          </w:tcPr>
          <w:p w:rsidR="000E0076" w:rsidRDefault="000E0076" w:rsidP="008935AC">
            <w:pPr>
              <w:pStyle w:val="ConsPlusCell"/>
              <w:jc w:val="both"/>
              <w:rPr>
                <w:rFonts w:ascii="Times New Roman" w:hAnsi="Times New Roman" w:cs="Times New Roman"/>
                <w:sz w:val="24"/>
                <w:szCs w:val="24"/>
              </w:rPr>
            </w:pPr>
          </w:p>
        </w:tc>
      </w:tr>
    </w:tbl>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5.2. Сроки представления отчетов об исполнении муниципального задания ____</w:t>
      </w:r>
    </w:p>
    <w:p w:rsidR="000E0076" w:rsidRDefault="000E0076" w:rsidP="000E007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ежеквартальный</w:t>
      </w:r>
      <w:proofErr w:type="gramEnd"/>
      <w:r>
        <w:rPr>
          <w:rFonts w:ascii="Times New Roman" w:hAnsi="Times New Roman" w:cs="Times New Roman"/>
          <w:sz w:val="24"/>
          <w:szCs w:val="24"/>
        </w:rPr>
        <w:t xml:space="preserve"> - до 20 числа месяца, следующего за отчётным кварталом;</w:t>
      </w:r>
    </w:p>
    <w:p w:rsidR="000E0076" w:rsidRDefault="000E0076" w:rsidP="000E007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годовой – до 25 января текущего финансового года за отчётный финансовый год.</w:t>
      </w:r>
      <w:proofErr w:type="gramEnd"/>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5.3. Иные требования к отчетности об исполнении муниципального задания ___</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6. Иная информация, необходимая для исполнения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муниципального задания.</w:t>
      </w:r>
    </w:p>
    <w:p w:rsidR="000E0076" w:rsidRDefault="000E0076" w:rsidP="000E0076">
      <w:pPr>
        <w:pStyle w:val="ConsPlusNonformat"/>
        <w:jc w:val="both"/>
        <w:rPr>
          <w:rFonts w:ascii="Times New Roman" w:hAnsi="Times New Roman" w:cs="Times New Roman"/>
          <w:sz w:val="24"/>
          <w:szCs w:val="24"/>
        </w:rPr>
      </w:pPr>
    </w:p>
    <w:p w:rsidR="000E0076" w:rsidRDefault="000E0076" w:rsidP="000E0076">
      <w:pPr>
        <w:pStyle w:val="ConsPlusNonformat"/>
        <w:jc w:val="center"/>
        <w:rPr>
          <w:rFonts w:ascii="Times New Roman" w:hAnsi="Times New Roman" w:cs="Times New Roman"/>
          <w:sz w:val="24"/>
          <w:szCs w:val="24"/>
        </w:rPr>
      </w:pPr>
      <w:r>
        <w:rPr>
          <w:rFonts w:ascii="Times New Roman" w:hAnsi="Times New Roman" w:cs="Times New Roman"/>
          <w:sz w:val="24"/>
          <w:szCs w:val="24"/>
        </w:rPr>
        <w:t>Часть 3</w:t>
      </w:r>
    </w:p>
    <w:p w:rsidR="000E0076" w:rsidRDefault="000E0076" w:rsidP="000E0076">
      <w:pPr>
        <w:pStyle w:val="ConsPlusNonformat"/>
        <w:jc w:val="both"/>
        <w:rPr>
          <w:rFonts w:ascii="Times New Roman" w:hAnsi="Times New Roman" w:cs="Times New Roman"/>
          <w:sz w:val="24"/>
          <w:szCs w:val="24"/>
        </w:rPr>
      </w:pPr>
      <w:r>
        <w:rPr>
          <w:rFonts w:ascii="Times New Roman" w:hAnsi="Times New Roman" w:cs="Times New Roman"/>
          <w:sz w:val="24"/>
          <w:szCs w:val="24"/>
        </w:rPr>
        <w:t>Объём бюджетных ассигнований  на финансовое обеспечение выполнения муниципального задания на оказание муниципальных услуг (выполнение работ) на очередной финансовый год составляет _____________ рублей.</w:t>
      </w:r>
    </w:p>
    <w:p w:rsidR="000E0076" w:rsidRDefault="000E0076" w:rsidP="000E0076">
      <w:pPr>
        <w:ind w:left="4248" w:firstLine="708"/>
        <w:jc w:val="both"/>
        <w:rPr>
          <w:sz w:val="20"/>
          <w:szCs w:val="20"/>
        </w:rPr>
      </w:pPr>
      <w:r>
        <w:rPr>
          <w:sz w:val="20"/>
          <w:szCs w:val="20"/>
        </w:rPr>
        <w:t>(сумма прописью)</w:t>
      </w:r>
    </w:p>
    <w:p w:rsidR="000E0076" w:rsidRDefault="000E0076" w:rsidP="000E0076">
      <w:pPr>
        <w:tabs>
          <w:tab w:val="left" w:pos="2940"/>
        </w:tabs>
        <w:jc w:val="both"/>
        <w:rPr>
          <w:sz w:val="28"/>
          <w:szCs w:val="28"/>
        </w:rPr>
      </w:pPr>
    </w:p>
    <w:p w:rsidR="000E0076" w:rsidRDefault="000E0076" w:rsidP="000E0076">
      <w:pPr>
        <w:pStyle w:val="ConsPlusTitle"/>
        <w:tabs>
          <w:tab w:val="left" w:pos="1440"/>
        </w:tabs>
        <w:jc w:val="right"/>
        <w:rPr>
          <w:b w:val="0"/>
        </w:rPr>
      </w:pPr>
    </w:p>
    <w:p w:rsidR="000E0076" w:rsidRDefault="000E0076" w:rsidP="000E0076">
      <w:pPr>
        <w:rPr>
          <w:bCs/>
          <w:sz w:val="28"/>
          <w:szCs w:val="28"/>
        </w:rPr>
        <w:sectPr w:rsidR="000E0076">
          <w:pgSz w:w="16838" w:h="11906" w:orient="landscape"/>
          <w:pgMar w:top="1134" w:right="851" w:bottom="851" w:left="851" w:header="709" w:footer="709" w:gutter="0"/>
          <w:cols w:space="720"/>
        </w:sectPr>
      </w:pPr>
    </w:p>
    <w:p w:rsidR="000E0076" w:rsidRPr="00F67D82" w:rsidRDefault="000E0076" w:rsidP="000E0076">
      <w:pPr>
        <w:pStyle w:val="ConsPlusTitle"/>
        <w:tabs>
          <w:tab w:val="left" w:pos="1440"/>
        </w:tabs>
        <w:jc w:val="right"/>
        <w:rPr>
          <w:b w:val="0"/>
          <w:sz w:val="16"/>
          <w:szCs w:val="16"/>
        </w:rPr>
      </w:pPr>
      <w:r w:rsidRPr="00F67D82">
        <w:rPr>
          <w:b w:val="0"/>
          <w:sz w:val="16"/>
          <w:szCs w:val="16"/>
        </w:rPr>
        <w:lastRenderedPageBreak/>
        <w:t>Приложение 2</w:t>
      </w:r>
    </w:p>
    <w:p w:rsidR="000E0076" w:rsidRPr="00F67D82" w:rsidRDefault="000E0076" w:rsidP="000E0076">
      <w:pPr>
        <w:pStyle w:val="ConsPlusTitle"/>
        <w:tabs>
          <w:tab w:val="left" w:pos="1440"/>
        </w:tabs>
        <w:jc w:val="right"/>
        <w:rPr>
          <w:b w:val="0"/>
          <w:sz w:val="16"/>
          <w:szCs w:val="16"/>
        </w:rPr>
      </w:pPr>
      <w:r w:rsidRPr="00F67D82">
        <w:rPr>
          <w:b w:val="0"/>
          <w:sz w:val="16"/>
          <w:szCs w:val="16"/>
        </w:rPr>
        <w:t>к Порядку</w:t>
      </w:r>
    </w:p>
    <w:p w:rsidR="000E0076" w:rsidRDefault="000E0076" w:rsidP="000E0076">
      <w:pPr>
        <w:pStyle w:val="ConsPlusNormal"/>
        <w:ind w:left="5040" w:firstLine="0"/>
        <w:jc w:val="both"/>
        <w:outlineLvl w:val="1"/>
        <w:rPr>
          <w:rFonts w:ascii="Times New Roman" w:hAnsi="Times New Roman" w:cs="Times New Roman"/>
          <w:sz w:val="28"/>
          <w:szCs w:val="28"/>
        </w:rPr>
      </w:pPr>
    </w:p>
    <w:p w:rsidR="000E0076" w:rsidRPr="00F67D82" w:rsidRDefault="000E0076" w:rsidP="000E0076">
      <w:pPr>
        <w:pStyle w:val="ConsPlusNormal"/>
        <w:ind w:firstLine="0"/>
        <w:jc w:val="center"/>
        <w:outlineLvl w:val="1"/>
        <w:rPr>
          <w:rFonts w:ascii="Times New Roman" w:hAnsi="Times New Roman" w:cs="Times New Roman"/>
          <w:sz w:val="24"/>
          <w:szCs w:val="24"/>
        </w:rPr>
      </w:pPr>
      <w:r w:rsidRPr="00F67D82">
        <w:rPr>
          <w:rFonts w:ascii="Times New Roman" w:hAnsi="Times New Roman" w:cs="Times New Roman"/>
          <w:sz w:val="24"/>
          <w:szCs w:val="24"/>
        </w:rPr>
        <w:t>Примерная форма соглашения</w:t>
      </w:r>
    </w:p>
    <w:p w:rsidR="000E0076" w:rsidRPr="00F67D82" w:rsidRDefault="000E0076" w:rsidP="000E0076">
      <w:pPr>
        <w:pStyle w:val="ConsPlusNormal"/>
        <w:ind w:firstLine="0"/>
        <w:jc w:val="center"/>
        <w:outlineLvl w:val="1"/>
        <w:rPr>
          <w:rFonts w:ascii="Times New Roman" w:hAnsi="Times New Roman" w:cs="Times New Roman"/>
          <w:sz w:val="24"/>
          <w:szCs w:val="24"/>
        </w:rPr>
      </w:pPr>
      <w:r w:rsidRPr="00F67D82">
        <w:rPr>
          <w:rFonts w:ascii="Times New Roman" w:hAnsi="Times New Roman" w:cs="Times New Roman"/>
          <w:sz w:val="24"/>
          <w:szCs w:val="24"/>
        </w:rPr>
        <w:t>о порядке и условиях предоставления субсидии на финансовое обеспечение выполнения муниц</w:t>
      </w:r>
      <w:r w:rsidR="002B2CE5">
        <w:rPr>
          <w:rFonts w:ascii="Times New Roman" w:hAnsi="Times New Roman" w:cs="Times New Roman"/>
          <w:sz w:val="24"/>
          <w:szCs w:val="24"/>
        </w:rPr>
        <w:t xml:space="preserve">ипального задания между </w:t>
      </w:r>
      <w:r w:rsidRPr="00F67D82">
        <w:rPr>
          <w:rFonts w:ascii="Times New Roman" w:hAnsi="Times New Roman" w:cs="Times New Roman"/>
          <w:sz w:val="24"/>
          <w:szCs w:val="24"/>
        </w:rPr>
        <w:t xml:space="preserve"> муниципальным бюджетным учреждением или  муниципальным автономным учреждением и Администрацией  </w:t>
      </w:r>
      <w:proofErr w:type="spellStart"/>
      <w:r w:rsidRPr="00F67D82">
        <w:rPr>
          <w:rFonts w:ascii="Times New Roman" w:hAnsi="Times New Roman" w:cs="Times New Roman"/>
          <w:sz w:val="24"/>
          <w:szCs w:val="24"/>
        </w:rPr>
        <w:t>Недокурского</w:t>
      </w:r>
      <w:proofErr w:type="spellEnd"/>
      <w:r w:rsidRPr="00F67D82">
        <w:rPr>
          <w:rFonts w:ascii="Times New Roman" w:hAnsi="Times New Roman" w:cs="Times New Roman"/>
          <w:sz w:val="24"/>
          <w:szCs w:val="24"/>
        </w:rPr>
        <w:t xml:space="preserve"> сельсовета, осуществляющей функции и полномочия учредителя в отношении муниципального бюджетного учреждения </w:t>
      </w:r>
      <w:proofErr w:type="gramStart"/>
      <w:r w:rsidRPr="00F67D82">
        <w:rPr>
          <w:rFonts w:ascii="Times New Roman" w:hAnsi="Times New Roman" w:cs="Times New Roman"/>
          <w:sz w:val="24"/>
          <w:szCs w:val="24"/>
        </w:rPr>
        <w:t xml:space="preserve">( </w:t>
      </w:r>
      <w:proofErr w:type="gramEnd"/>
      <w:r w:rsidRPr="00F67D82">
        <w:rPr>
          <w:rFonts w:ascii="Times New Roman" w:hAnsi="Times New Roman" w:cs="Times New Roman"/>
          <w:sz w:val="24"/>
          <w:szCs w:val="24"/>
        </w:rPr>
        <w:t>муниципального автономного учреждения)</w:t>
      </w:r>
    </w:p>
    <w:p w:rsidR="000E0076" w:rsidRPr="00F67D82" w:rsidRDefault="000E0076" w:rsidP="000E0076">
      <w:pPr>
        <w:pStyle w:val="ConsPlusNormal"/>
        <w:ind w:firstLine="540"/>
        <w:jc w:val="both"/>
        <w:outlineLvl w:val="1"/>
        <w:rPr>
          <w:rFonts w:ascii="Times New Roman" w:hAnsi="Times New Roman" w:cs="Times New Roman"/>
          <w:sz w:val="24"/>
          <w:szCs w:val="24"/>
        </w:rPr>
      </w:pPr>
    </w:p>
    <w:p w:rsidR="000E0076" w:rsidRPr="00F67D82" w:rsidRDefault="000E0076" w:rsidP="000E0076">
      <w:pPr>
        <w:autoSpaceDE w:val="0"/>
        <w:autoSpaceDN w:val="0"/>
        <w:adjustRightInd w:val="0"/>
        <w:jc w:val="both"/>
      </w:pPr>
      <w:r w:rsidRPr="00F67D82">
        <w:t xml:space="preserve">г. ___________________                                                               «___» ______ 20__ г. </w:t>
      </w:r>
    </w:p>
    <w:p w:rsidR="000E0076" w:rsidRPr="00F67D82" w:rsidRDefault="000E0076" w:rsidP="000E0076">
      <w:pPr>
        <w:pStyle w:val="ConsPlusNormal"/>
        <w:tabs>
          <w:tab w:val="left" w:pos="1260"/>
        </w:tabs>
        <w:jc w:val="both"/>
        <w:outlineLvl w:val="1"/>
        <w:rPr>
          <w:rFonts w:ascii="Times New Roman" w:hAnsi="Times New Roman" w:cs="Times New Roman"/>
          <w:sz w:val="24"/>
          <w:szCs w:val="24"/>
        </w:rPr>
      </w:pPr>
    </w:p>
    <w:p w:rsidR="000E0076" w:rsidRPr="00F67D82" w:rsidRDefault="000E0076" w:rsidP="000E0076">
      <w:pPr>
        <w:pStyle w:val="ConsPlusNormal"/>
        <w:ind w:firstLine="708"/>
        <w:jc w:val="both"/>
        <w:outlineLvl w:val="1"/>
        <w:rPr>
          <w:rFonts w:ascii="Times New Roman" w:hAnsi="Times New Roman" w:cs="Times New Roman"/>
          <w:sz w:val="24"/>
          <w:szCs w:val="24"/>
        </w:rPr>
      </w:pPr>
      <w:r w:rsidRPr="00F67D82">
        <w:rPr>
          <w:rFonts w:ascii="Times New Roman" w:hAnsi="Times New Roman" w:cs="Times New Roman"/>
          <w:sz w:val="24"/>
          <w:szCs w:val="24"/>
        </w:rPr>
        <w:t xml:space="preserve">Администрация  </w:t>
      </w:r>
      <w:proofErr w:type="spellStart"/>
      <w:r w:rsidRPr="00F67D82">
        <w:rPr>
          <w:rFonts w:ascii="Times New Roman" w:hAnsi="Times New Roman" w:cs="Times New Roman"/>
          <w:sz w:val="24"/>
          <w:szCs w:val="24"/>
        </w:rPr>
        <w:t>Недокурского</w:t>
      </w:r>
      <w:proofErr w:type="spellEnd"/>
      <w:r w:rsidRPr="00F67D82">
        <w:rPr>
          <w:rFonts w:ascii="Times New Roman" w:hAnsi="Times New Roman" w:cs="Times New Roman"/>
          <w:sz w:val="24"/>
          <w:szCs w:val="24"/>
        </w:rPr>
        <w:t xml:space="preserve"> сельсовета, осуществляющая функции и полномочия учредителя в отношении   муниципального бюджетного учреждения </w:t>
      </w:r>
      <w:proofErr w:type="gramStart"/>
      <w:r w:rsidRPr="00F67D82">
        <w:rPr>
          <w:rFonts w:ascii="Times New Roman" w:hAnsi="Times New Roman" w:cs="Times New Roman"/>
          <w:sz w:val="24"/>
          <w:szCs w:val="24"/>
        </w:rPr>
        <w:t xml:space="preserve">( </w:t>
      </w:r>
      <w:proofErr w:type="gramEnd"/>
      <w:r w:rsidRPr="00F67D82">
        <w:rPr>
          <w:rFonts w:ascii="Times New Roman" w:hAnsi="Times New Roman" w:cs="Times New Roman"/>
          <w:sz w:val="24"/>
          <w:szCs w:val="24"/>
        </w:rPr>
        <w:t>муниципального автономного учреждения), именуемая в дальнейшем «Уполномоченный орган», в лице _____________, действующего на основании ________, с одной стороны, и  муниципальное бюджетное учреждение ( муниципальное автономное учреждение), именуемое в дальнейшем «Учреждение», в лице ______, действующего на основании ________, с другой стороны, вместе именуемые «Стороны», заключили настоящее соглашение (далее по тексту - Соглашение) о нижеследующем:</w:t>
      </w: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center"/>
        <w:rPr>
          <w:rFonts w:ascii="Times New Roman" w:hAnsi="Times New Roman" w:cs="Times New Roman"/>
          <w:sz w:val="24"/>
          <w:szCs w:val="24"/>
        </w:rPr>
      </w:pPr>
      <w:r w:rsidRPr="00F67D82">
        <w:rPr>
          <w:rFonts w:ascii="Times New Roman" w:hAnsi="Times New Roman" w:cs="Times New Roman"/>
          <w:sz w:val="24"/>
          <w:szCs w:val="24"/>
        </w:rPr>
        <w:t>1. Предмет Соглашения</w:t>
      </w: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r w:rsidRPr="00F67D82">
        <w:rPr>
          <w:rFonts w:ascii="Times New Roman" w:hAnsi="Times New Roman" w:cs="Times New Roman"/>
          <w:sz w:val="24"/>
          <w:szCs w:val="24"/>
        </w:rPr>
        <w:t>Предметом настоящего Соглашения является определение порядка и условий предоставления Уполномоченным органом Учреждению субсидии из  бюджета сельсовета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0E0076" w:rsidRPr="00F67D82" w:rsidRDefault="000E0076" w:rsidP="000E0076">
      <w:pPr>
        <w:pStyle w:val="ConsPlusNonformat"/>
        <w:widowControl/>
        <w:tabs>
          <w:tab w:val="left" w:pos="1260"/>
        </w:tabs>
        <w:ind w:firstLine="720"/>
        <w:jc w:val="center"/>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center"/>
        <w:rPr>
          <w:rFonts w:ascii="Times New Roman" w:hAnsi="Times New Roman" w:cs="Times New Roman"/>
          <w:sz w:val="24"/>
          <w:szCs w:val="24"/>
        </w:rPr>
      </w:pPr>
      <w:r w:rsidRPr="00F67D82">
        <w:rPr>
          <w:rFonts w:ascii="Times New Roman" w:hAnsi="Times New Roman" w:cs="Times New Roman"/>
          <w:sz w:val="24"/>
          <w:szCs w:val="24"/>
        </w:rPr>
        <w:t>2. Права и обязанности Сторон</w:t>
      </w: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r w:rsidRPr="00F67D82">
        <w:rPr>
          <w:rFonts w:ascii="Times New Roman" w:hAnsi="Times New Roman" w:cs="Times New Roman"/>
          <w:sz w:val="24"/>
          <w:szCs w:val="24"/>
        </w:rPr>
        <w:t>2.1. Уполномоченный орган обязуется:</w:t>
      </w:r>
    </w:p>
    <w:p w:rsidR="000E0076" w:rsidRPr="00F67D82" w:rsidRDefault="000E0076" w:rsidP="000E0076">
      <w:pPr>
        <w:tabs>
          <w:tab w:val="num" w:pos="0"/>
          <w:tab w:val="num" w:pos="1200"/>
          <w:tab w:val="left" w:pos="1440"/>
        </w:tabs>
        <w:autoSpaceDE w:val="0"/>
        <w:autoSpaceDN w:val="0"/>
        <w:adjustRightInd w:val="0"/>
        <w:ind w:firstLine="709"/>
        <w:jc w:val="both"/>
      </w:pPr>
      <w:r w:rsidRPr="00F67D82">
        <w:t>2.1.1. Перечислять Учреждению субсидию в размере и в соответствии с графиком перечисления субсидии, являющимся неотъемлемой частью настоящего Соглашения и оформленным в соответствии с приложением.</w:t>
      </w:r>
    </w:p>
    <w:p w:rsidR="000E0076" w:rsidRPr="00F67D82" w:rsidRDefault="000E0076" w:rsidP="000E0076">
      <w:pPr>
        <w:pStyle w:val="ConsPlusNormal"/>
        <w:tabs>
          <w:tab w:val="left" w:pos="1260"/>
        </w:tabs>
        <w:jc w:val="both"/>
        <w:rPr>
          <w:rFonts w:ascii="Times New Roman" w:hAnsi="Times New Roman" w:cs="Times New Roman"/>
          <w:sz w:val="24"/>
          <w:szCs w:val="24"/>
        </w:rPr>
      </w:pPr>
      <w:r w:rsidRPr="00F67D82">
        <w:rPr>
          <w:rFonts w:ascii="Times New Roman" w:hAnsi="Times New Roman" w:cs="Times New Roman"/>
          <w:sz w:val="24"/>
          <w:szCs w:val="24"/>
        </w:rPr>
        <w:t>2.1.2.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0E0076" w:rsidRPr="00F67D82" w:rsidRDefault="000E0076" w:rsidP="000E0076">
      <w:pPr>
        <w:tabs>
          <w:tab w:val="left" w:pos="1260"/>
        </w:tabs>
        <w:autoSpaceDE w:val="0"/>
        <w:autoSpaceDN w:val="0"/>
        <w:adjustRightInd w:val="0"/>
        <w:ind w:firstLine="720"/>
        <w:jc w:val="both"/>
      </w:pPr>
      <w:r w:rsidRPr="00F67D82">
        <w:t xml:space="preserve">2.2. Уполномоченный орган вправе: </w:t>
      </w:r>
    </w:p>
    <w:p w:rsidR="000E0076" w:rsidRPr="00F67D82" w:rsidRDefault="000E0076" w:rsidP="000E0076">
      <w:pPr>
        <w:pStyle w:val="ConsPlusNormal"/>
        <w:tabs>
          <w:tab w:val="left" w:pos="1260"/>
        </w:tabs>
        <w:jc w:val="both"/>
        <w:outlineLvl w:val="2"/>
        <w:rPr>
          <w:rFonts w:ascii="Times New Roman" w:hAnsi="Times New Roman" w:cs="Times New Roman"/>
          <w:sz w:val="24"/>
          <w:szCs w:val="24"/>
        </w:rPr>
      </w:pPr>
      <w:r w:rsidRPr="00F67D82">
        <w:rPr>
          <w:rFonts w:ascii="Times New Roman" w:hAnsi="Times New Roman" w:cs="Times New Roman"/>
          <w:sz w:val="24"/>
          <w:szCs w:val="24"/>
        </w:rPr>
        <w:t>2.2.1. 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w:t>
      </w:r>
    </w:p>
    <w:p w:rsidR="000E0076" w:rsidRDefault="000E0076" w:rsidP="000E0076">
      <w:pPr>
        <w:pStyle w:val="ConsPlusNormal"/>
        <w:tabs>
          <w:tab w:val="left" w:pos="1260"/>
        </w:tabs>
        <w:jc w:val="both"/>
        <w:outlineLvl w:val="2"/>
        <w:rPr>
          <w:rFonts w:ascii="Times New Roman" w:hAnsi="Times New Roman" w:cs="Times New Roman"/>
          <w:sz w:val="24"/>
          <w:szCs w:val="24"/>
        </w:rPr>
      </w:pPr>
      <w:r w:rsidRPr="00F67D82">
        <w:rPr>
          <w:rFonts w:ascii="Times New Roman" w:hAnsi="Times New Roman" w:cs="Times New Roman"/>
          <w:sz w:val="24"/>
          <w:szCs w:val="24"/>
        </w:rPr>
        <w:t>2.2.2. Приостановить предоставление субсидии, если в установленные настоящим Соглашением сроки не получены отчеты о выполнении муниципального задания за отчетный период.</w:t>
      </w:r>
    </w:p>
    <w:p w:rsidR="002B2CE5" w:rsidRPr="00F67D82" w:rsidRDefault="002B2CE5" w:rsidP="000E0076">
      <w:pPr>
        <w:pStyle w:val="ConsPlusNormal"/>
        <w:tabs>
          <w:tab w:val="left" w:pos="1260"/>
        </w:tabs>
        <w:jc w:val="both"/>
        <w:outlineLvl w:val="2"/>
        <w:rPr>
          <w:rFonts w:ascii="Times New Roman" w:hAnsi="Times New Roman" w:cs="Times New Roman"/>
          <w:sz w:val="24"/>
          <w:szCs w:val="24"/>
        </w:rPr>
      </w:pPr>
      <w:r>
        <w:rPr>
          <w:rFonts w:ascii="Times New Roman" w:hAnsi="Times New Roman" w:cs="Times New Roman"/>
          <w:sz w:val="24"/>
          <w:szCs w:val="24"/>
        </w:rPr>
        <w:t>1.2.3. обязуется перечисля</w:t>
      </w:r>
      <w:r w:rsidR="00DC3B8A">
        <w:rPr>
          <w:rFonts w:ascii="Times New Roman" w:hAnsi="Times New Roman" w:cs="Times New Roman"/>
          <w:sz w:val="24"/>
          <w:szCs w:val="24"/>
        </w:rPr>
        <w:t xml:space="preserve">ть субсидию в </w:t>
      </w:r>
      <w:proofErr w:type="spellStart"/>
      <w:r w:rsidR="00DC3B8A">
        <w:rPr>
          <w:rFonts w:ascii="Times New Roman" w:hAnsi="Times New Roman" w:cs="Times New Roman"/>
          <w:sz w:val="24"/>
          <w:szCs w:val="24"/>
        </w:rPr>
        <w:t>размере_________рублей</w:t>
      </w:r>
      <w:proofErr w:type="spellEnd"/>
      <w:r w:rsidR="00DC3B8A">
        <w:rPr>
          <w:rFonts w:ascii="Times New Roman" w:hAnsi="Times New Roman" w:cs="Times New Roman"/>
          <w:sz w:val="24"/>
          <w:szCs w:val="24"/>
        </w:rPr>
        <w:t>.</w:t>
      </w:r>
    </w:p>
    <w:p w:rsidR="000E0076" w:rsidRPr="00F67D82" w:rsidRDefault="000E0076" w:rsidP="000E0076">
      <w:pPr>
        <w:pStyle w:val="ConsPlusNonformat"/>
        <w:widowControl/>
        <w:ind w:firstLine="720"/>
        <w:jc w:val="both"/>
        <w:rPr>
          <w:rFonts w:ascii="Times New Roman" w:hAnsi="Times New Roman" w:cs="Times New Roman"/>
          <w:sz w:val="24"/>
          <w:szCs w:val="24"/>
        </w:rPr>
      </w:pPr>
      <w:r w:rsidRPr="00F67D82">
        <w:rPr>
          <w:rFonts w:ascii="Times New Roman" w:hAnsi="Times New Roman" w:cs="Times New Roman"/>
          <w:sz w:val="24"/>
          <w:szCs w:val="24"/>
        </w:rPr>
        <w:t>2.3. Учреждение обязуется:</w:t>
      </w:r>
    </w:p>
    <w:p w:rsidR="000E0076" w:rsidRPr="00F67D82" w:rsidRDefault="000E0076" w:rsidP="000E0076">
      <w:pPr>
        <w:tabs>
          <w:tab w:val="left" w:pos="1260"/>
        </w:tabs>
        <w:autoSpaceDE w:val="0"/>
        <w:autoSpaceDN w:val="0"/>
        <w:adjustRightInd w:val="0"/>
        <w:ind w:firstLine="720"/>
        <w:jc w:val="both"/>
      </w:pPr>
      <w:r w:rsidRPr="00F67D82">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муниципальным заданием.</w:t>
      </w:r>
    </w:p>
    <w:p w:rsidR="000E0076" w:rsidRPr="00F67D82" w:rsidRDefault="000E0076" w:rsidP="000E0076">
      <w:pPr>
        <w:tabs>
          <w:tab w:val="left" w:pos="1260"/>
        </w:tabs>
        <w:autoSpaceDE w:val="0"/>
        <w:autoSpaceDN w:val="0"/>
        <w:adjustRightInd w:val="0"/>
        <w:ind w:firstLine="720"/>
        <w:jc w:val="both"/>
      </w:pPr>
      <w:r w:rsidRPr="00F67D82">
        <w:t>2.3.2.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0E0076" w:rsidRPr="00F67D82" w:rsidRDefault="000E0076" w:rsidP="000E0076">
      <w:pPr>
        <w:pStyle w:val="ConsPlusNormal"/>
        <w:tabs>
          <w:tab w:val="left" w:pos="1260"/>
        </w:tabs>
        <w:jc w:val="both"/>
        <w:outlineLvl w:val="2"/>
        <w:rPr>
          <w:rFonts w:ascii="Times New Roman" w:hAnsi="Times New Roman" w:cs="Times New Roman"/>
          <w:sz w:val="24"/>
          <w:szCs w:val="24"/>
        </w:rPr>
      </w:pPr>
      <w:r w:rsidRPr="00F67D82">
        <w:rPr>
          <w:rFonts w:ascii="Times New Roman" w:hAnsi="Times New Roman" w:cs="Times New Roman"/>
          <w:sz w:val="24"/>
          <w:szCs w:val="24"/>
        </w:rPr>
        <w:lastRenderedPageBreak/>
        <w:t>2.3.3. Предоставлять в Уполномоченный орган отчет об исполнении муниципального задания за первый, второй, третий кварталы текущего финансового года в срок до 20 числа месяца, следующего за отчетным кварталом, и в срок до 25 января текущего финансового года отчет об исполнении муниципального задания за отчетный финансовый год.</w:t>
      </w: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r w:rsidRPr="00F67D82">
        <w:rPr>
          <w:rFonts w:ascii="Times New Roman" w:hAnsi="Times New Roman" w:cs="Times New Roman"/>
          <w:sz w:val="24"/>
          <w:szCs w:val="24"/>
        </w:rPr>
        <w:t>2.4. Учреждение вправе:</w:t>
      </w:r>
    </w:p>
    <w:p w:rsidR="000E0076" w:rsidRPr="00F67D82" w:rsidRDefault="000E0076" w:rsidP="000E0076">
      <w:pPr>
        <w:pStyle w:val="ConsPlusNormal"/>
        <w:tabs>
          <w:tab w:val="left" w:pos="1260"/>
        </w:tabs>
        <w:jc w:val="both"/>
        <w:outlineLvl w:val="2"/>
        <w:rPr>
          <w:rFonts w:ascii="Times New Roman" w:hAnsi="Times New Roman" w:cs="Times New Roman"/>
          <w:sz w:val="24"/>
          <w:szCs w:val="24"/>
        </w:rPr>
      </w:pPr>
      <w:r w:rsidRPr="00F67D82">
        <w:rPr>
          <w:rFonts w:ascii="Times New Roman" w:hAnsi="Times New Roman" w:cs="Times New Roman"/>
          <w:sz w:val="24"/>
          <w:szCs w:val="24"/>
        </w:rPr>
        <w:t xml:space="preserve">2.4.1. Обращаться </w:t>
      </w:r>
      <w:proofErr w:type="gramStart"/>
      <w:r w:rsidRPr="00F67D82">
        <w:rPr>
          <w:rFonts w:ascii="Times New Roman" w:hAnsi="Times New Roman" w:cs="Times New Roman"/>
          <w:sz w:val="24"/>
          <w:szCs w:val="24"/>
        </w:rPr>
        <w:t>к Учредителю с предложением об изменении размера субсидии в связи с изменением</w:t>
      </w:r>
      <w:proofErr w:type="gramEnd"/>
      <w:r w:rsidRPr="00F67D82">
        <w:rPr>
          <w:rFonts w:ascii="Times New Roman" w:hAnsi="Times New Roman" w:cs="Times New Roman"/>
          <w:sz w:val="24"/>
          <w:szCs w:val="24"/>
        </w:rPr>
        <w:t xml:space="preserve"> в муниципальном задании показателей, характеризующих качество и (или) объем оказываемых физическим и (или) юридическим лицам муниципальных услуг.</w:t>
      </w:r>
    </w:p>
    <w:p w:rsidR="000E0076" w:rsidRPr="00F67D82" w:rsidRDefault="000E0076" w:rsidP="000E0076">
      <w:pPr>
        <w:pStyle w:val="ConsPlusNormal"/>
        <w:tabs>
          <w:tab w:val="left" w:pos="1260"/>
        </w:tabs>
        <w:jc w:val="both"/>
        <w:outlineLvl w:val="2"/>
        <w:rPr>
          <w:rFonts w:ascii="Times New Roman" w:hAnsi="Times New Roman" w:cs="Times New Roman"/>
          <w:sz w:val="24"/>
          <w:szCs w:val="24"/>
        </w:rPr>
      </w:pPr>
      <w:r w:rsidRPr="00F67D82">
        <w:rPr>
          <w:rFonts w:ascii="Times New Roman" w:hAnsi="Times New Roman" w:cs="Times New Roman"/>
          <w:sz w:val="24"/>
          <w:szCs w:val="24"/>
        </w:rPr>
        <w:t>2.4.2. Расходовать субсидию самостоятельно.</w:t>
      </w:r>
    </w:p>
    <w:p w:rsidR="000E0076" w:rsidRPr="00F67D82" w:rsidRDefault="000E0076" w:rsidP="000E0076">
      <w:pPr>
        <w:widowControl w:val="0"/>
        <w:autoSpaceDE w:val="0"/>
        <w:autoSpaceDN w:val="0"/>
        <w:adjustRightInd w:val="0"/>
        <w:ind w:firstLine="709"/>
        <w:jc w:val="center"/>
        <w:outlineLvl w:val="2"/>
      </w:pPr>
    </w:p>
    <w:p w:rsidR="000E0076" w:rsidRPr="00F67D82" w:rsidRDefault="000E0076" w:rsidP="000E0076">
      <w:pPr>
        <w:widowControl w:val="0"/>
        <w:autoSpaceDE w:val="0"/>
        <w:autoSpaceDN w:val="0"/>
        <w:adjustRightInd w:val="0"/>
        <w:ind w:firstLine="709"/>
        <w:jc w:val="center"/>
        <w:outlineLvl w:val="2"/>
      </w:pPr>
      <w:r w:rsidRPr="00F67D82">
        <w:t xml:space="preserve">2.1. </w:t>
      </w:r>
      <w:proofErr w:type="gramStart"/>
      <w:r w:rsidRPr="00F67D82">
        <w:t>Контроль за</w:t>
      </w:r>
      <w:proofErr w:type="gramEnd"/>
      <w:r w:rsidRPr="00F67D82">
        <w:t xml:space="preserve"> использованием субсидии</w:t>
      </w:r>
    </w:p>
    <w:p w:rsidR="000E0076" w:rsidRPr="00F67D82" w:rsidRDefault="000E0076" w:rsidP="000E0076">
      <w:pPr>
        <w:widowControl w:val="0"/>
        <w:autoSpaceDE w:val="0"/>
        <w:autoSpaceDN w:val="0"/>
        <w:adjustRightInd w:val="0"/>
        <w:ind w:firstLine="709"/>
        <w:jc w:val="center"/>
        <w:outlineLvl w:val="2"/>
      </w:pPr>
    </w:p>
    <w:p w:rsidR="000E0076" w:rsidRPr="00F67D82" w:rsidRDefault="000E0076" w:rsidP="000E0076">
      <w:pPr>
        <w:widowControl w:val="0"/>
        <w:autoSpaceDE w:val="0"/>
        <w:autoSpaceDN w:val="0"/>
        <w:adjustRightInd w:val="0"/>
        <w:ind w:firstLine="709"/>
        <w:jc w:val="both"/>
      </w:pPr>
      <w:r w:rsidRPr="00F67D82">
        <w:t xml:space="preserve">2.1.1. Бухгалтерия  Администрации  </w:t>
      </w:r>
      <w:proofErr w:type="spellStart"/>
      <w:r w:rsidRPr="00F67D82">
        <w:t>Недокурского</w:t>
      </w:r>
      <w:proofErr w:type="spellEnd"/>
      <w:r w:rsidRPr="00F67D82">
        <w:t xml:space="preserve"> сельсовета осуществляет финансовый </w:t>
      </w:r>
      <w:proofErr w:type="gramStart"/>
      <w:r w:rsidRPr="00F67D82">
        <w:t>контроль за</w:t>
      </w:r>
      <w:proofErr w:type="gramEnd"/>
      <w:r w:rsidRPr="00F67D82">
        <w:t xml:space="preserve"> соблюдением условий предоставления и использования субсидии,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w:t>
      </w:r>
    </w:p>
    <w:p w:rsidR="000E0076" w:rsidRPr="00F67D82" w:rsidRDefault="000E0076" w:rsidP="000E0076">
      <w:pPr>
        <w:pStyle w:val="ConsPlusNonformat"/>
        <w:widowControl/>
        <w:tabs>
          <w:tab w:val="left" w:pos="1260"/>
        </w:tabs>
        <w:ind w:firstLine="720"/>
        <w:jc w:val="center"/>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center"/>
        <w:rPr>
          <w:rFonts w:ascii="Times New Roman" w:hAnsi="Times New Roman" w:cs="Times New Roman"/>
          <w:sz w:val="24"/>
          <w:szCs w:val="24"/>
        </w:rPr>
      </w:pPr>
      <w:r w:rsidRPr="00F67D82">
        <w:rPr>
          <w:rFonts w:ascii="Times New Roman" w:hAnsi="Times New Roman" w:cs="Times New Roman"/>
          <w:sz w:val="24"/>
          <w:szCs w:val="24"/>
        </w:rPr>
        <w:t>3. Ответственность Сторон</w:t>
      </w: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r w:rsidRPr="00F67D82">
        <w:rPr>
          <w:rFonts w:ascii="Times New Roman" w:hAnsi="Times New Roman" w:cs="Times New Roman"/>
          <w:sz w:val="24"/>
          <w:szCs w:val="24"/>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0E0076" w:rsidRPr="00F67D82" w:rsidRDefault="000E0076" w:rsidP="000E0076">
      <w:pPr>
        <w:pStyle w:val="ConsPlusNonformat"/>
        <w:widowControl/>
        <w:tabs>
          <w:tab w:val="left" w:pos="1260"/>
        </w:tabs>
        <w:ind w:firstLine="720"/>
        <w:jc w:val="center"/>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center"/>
        <w:rPr>
          <w:rFonts w:ascii="Times New Roman" w:hAnsi="Times New Roman" w:cs="Times New Roman"/>
          <w:sz w:val="24"/>
          <w:szCs w:val="24"/>
        </w:rPr>
      </w:pPr>
      <w:r w:rsidRPr="00F67D82">
        <w:rPr>
          <w:rFonts w:ascii="Times New Roman" w:hAnsi="Times New Roman" w:cs="Times New Roman"/>
          <w:sz w:val="24"/>
          <w:szCs w:val="24"/>
        </w:rPr>
        <w:t>4. Срок действия Соглашения</w:t>
      </w: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r w:rsidRPr="00F67D82">
        <w:rPr>
          <w:rFonts w:ascii="Times New Roman" w:hAnsi="Times New Roman" w:cs="Times New Roman"/>
          <w:sz w:val="24"/>
          <w:szCs w:val="24"/>
        </w:rPr>
        <w:t xml:space="preserve">Настоящее Соглашение вступает в силу с даты подписания обеими Сторонами и действует </w:t>
      </w:r>
      <w:proofErr w:type="gramStart"/>
      <w:r w:rsidRPr="00F67D82">
        <w:rPr>
          <w:rFonts w:ascii="Times New Roman" w:hAnsi="Times New Roman" w:cs="Times New Roman"/>
          <w:sz w:val="24"/>
          <w:szCs w:val="24"/>
        </w:rPr>
        <w:t>до</w:t>
      </w:r>
      <w:proofErr w:type="gramEnd"/>
      <w:r w:rsidRPr="00F67D82">
        <w:rPr>
          <w:rFonts w:ascii="Times New Roman" w:hAnsi="Times New Roman" w:cs="Times New Roman"/>
          <w:sz w:val="24"/>
          <w:szCs w:val="24"/>
        </w:rPr>
        <w:t xml:space="preserve"> «_____» ____________.</w:t>
      </w:r>
    </w:p>
    <w:p w:rsidR="000E0076" w:rsidRPr="00F67D82" w:rsidRDefault="000E0076" w:rsidP="000E0076">
      <w:pPr>
        <w:pStyle w:val="ConsPlusNonformat"/>
        <w:widowControl/>
        <w:tabs>
          <w:tab w:val="left" w:pos="1260"/>
        </w:tabs>
        <w:ind w:firstLine="720"/>
        <w:jc w:val="center"/>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center"/>
        <w:rPr>
          <w:rFonts w:ascii="Times New Roman" w:hAnsi="Times New Roman" w:cs="Times New Roman"/>
          <w:sz w:val="24"/>
          <w:szCs w:val="24"/>
        </w:rPr>
      </w:pPr>
      <w:r w:rsidRPr="00F67D82">
        <w:rPr>
          <w:rFonts w:ascii="Times New Roman" w:hAnsi="Times New Roman" w:cs="Times New Roman"/>
          <w:sz w:val="24"/>
          <w:szCs w:val="24"/>
        </w:rPr>
        <w:t>5. Заключительные положения</w:t>
      </w: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r w:rsidRPr="00F67D82">
        <w:rPr>
          <w:rFonts w:ascii="Times New Roman" w:hAnsi="Times New Roman" w:cs="Times New Roman"/>
          <w:sz w:val="24"/>
          <w:szCs w:val="24"/>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r w:rsidRPr="00F67D82">
        <w:rPr>
          <w:rFonts w:ascii="Times New Roman" w:hAnsi="Times New Roman" w:cs="Times New Roman"/>
          <w:sz w:val="24"/>
          <w:szCs w:val="24"/>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0E0076" w:rsidRPr="00F67D82" w:rsidRDefault="000E0076" w:rsidP="000E0076">
      <w:pPr>
        <w:pStyle w:val="ConsPlusNonformat"/>
        <w:widowControl/>
        <w:tabs>
          <w:tab w:val="left" w:pos="1260"/>
        </w:tabs>
        <w:ind w:firstLine="720"/>
        <w:jc w:val="both"/>
        <w:rPr>
          <w:rFonts w:ascii="Times New Roman" w:hAnsi="Times New Roman" w:cs="Times New Roman"/>
          <w:sz w:val="24"/>
          <w:szCs w:val="24"/>
        </w:rPr>
      </w:pPr>
      <w:r w:rsidRPr="00F67D82">
        <w:rPr>
          <w:rFonts w:ascii="Times New Roman" w:hAnsi="Times New Roman" w:cs="Times New Roman"/>
          <w:sz w:val="24"/>
          <w:szCs w:val="24"/>
        </w:rPr>
        <w:t>5.3. Споры между Сторонами решаются путем переговоров или в судебном порядке в соответствии с законодательством Российской Федерации.</w:t>
      </w:r>
    </w:p>
    <w:p w:rsidR="000E0076" w:rsidRPr="00F67D82" w:rsidRDefault="000E0076" w:rsidP="000E0076">
      <w:pPr>
        <w:pStyle w:val="ConsPlusNormal"/>
        <w:tabs>
          <w:tab w:val="left" w:pos="1260"/>
        </w:tabs>
        <w:jc w:val="both"/>
        <w:outlineLvl w:val="2"/>
        <w:rPr>
          <w:rFonts w:ascii="Times New Roman" w:hAnsi="Times New Roman" w:cs="Times New Roman"/>
          <w:sz w:val="24"/>
          <w:szCs w:val="24"/>
        </w:rPr>
      </w:pPr>
      <w:r w:rsidRPr="00F67D82">
        <w:rPr>
          <w:rFonts w:ascii="Times New Roman" w:hAnsi="Times New Roman" w:cs="Times New Roman"/>
          <w:sz w:val="24"/>
          <w:szCs w:val="24"/>
        </w:rPr>
        <w:t>5.4. Настоящее Соглашение составлено в двух экземплярах, имеющих одинаковую юридическую силу, в том числе: один экземпляр - Уполномоченному органу, один экземпляр - Учреждению.</w:t>
      </w:r>
    </w:p>
    <w:p w:rsidR="000E0076" w:rsidRPr="00F67D82" w:rsidRDefault="000E0076" w:rsidP="000E0076">
      <w:pPr>
        <w:pStyle w:val="ConsPlusNormal"/>
        <w:tabs>
          <w:tab w:val="left" w:pos="1260"/>
        </w:tabs>
        <w:jc w:val="both"/>
        <w:outlineLvl w:val="2"/>
        <w:rPr>
          <w:rFonts w:ascii="Times New Roman" w:hAnsi="Times New Roman" w:cs="Times New Roman"/>
          <w:sz w:val="24"/>
          <w:szCs w:val="24"/>
        </w:rPr>
      </w:pPr>
    </w:p>
    <w:p w:rsidR="000E0076" w:rsidRPr="00F67D82" w:rsidRDefault="000E0076" w:rsidP="000E0076">
      <w:pPr>
        <w:pStyle w:val="ConsPlusNormal"/>
        <w:ind w:firstLine="0"/>
        <w:jc w:val="center"/>
        <w:outlineLvl w:val="2"/>
        <w:rPr>
          <w:rFonts w:ascii="Times New Roman" w:hAnsi="Times New Roman" w:cs="Times New Roman"/>
          <w:sz w:val="24"/>
          <w:szCs w:val="24"/>
        </w:rPr>
      </w:pPr>
      <w:r w:rsidRPr="00F67D82">
        <w:rPr>
          <w:rFonts w:ascii="Times New Roman" w:hAnsi="Times New Roman" w:cs="Times New Roman"/>
          <w:sz w:val="24"/>
          <w:szCs w:val="24"/>
        </w:rPr>
        <w:t>6. Местонахождение и банковские реквизиты Сторон</w:t>
      </w:r>
    </w:p>
    <w:p w:rsidR="000E0076" w:rsidRDefault="000E0076" w:rsidP="000E0076">
      <w:pPr>
        <w:pStyle w:val="ConsPlusNormal"/>
        <w:ind w:firstLine="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6"/>
        <w:gridCol w:w="4916"/>
      </w:tblGrid>
      <w:tr w:rsidR="000E0076" w:rsidTr="008935AC">
        <w:tc>
          <w:tcPr>
            <w:tcW w:w="4916"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Уполномоченный орган</w:t>
            </w:r>
          </w:p>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(юридический и фактический адрес, банковские реквизиты) </w:t>
            </w:r>
          </w:p>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должность, </w:t>
            </w:r>
          </w:p>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подпись, Ф.И.О. </w:t>
            </w:r>
          </w:p>
          <w:p w:rsidR="000E0076" w:rsidRDefault="000E0076" w:rsidP="008935AC">
            <w:pPr>
              <w:pStyle w:val="ConsPlusNormal"/>
              <w:ind w:firstLine="0"/>
              <w:jc w:val="both"/>
              <w:outlineLvl w:val="2"/>
              <w:rPr>
                <w:rFonts w:ascii="Times New Roman" w:hAnsi="Times New Roman" w:cs="Times New Roman"/>
                <w:sz w:val="24"/>
                <w:szCs w:val="24"/>
              </w:rPr>
            </w:pPr>
          </w:p>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М.П.</w:t>
            </w:r>
          </w:p>
        </w:tc>
        <w:tc>
          <w:tcPr>
            <w:tcW w:w="4916" w:type="dxa"/>
            <w:tcBorders>
              <w:top w:val="single" w:sz="4" w:space="0" w:color="auto"/>
              <w:left w:val="single" w:sz="4" w:space="0" w:color="auto"/>
              <w:bottom w:val="single" w:sz="4" w:space="0" w:color="auto"/>
              <w:right w:val="single" w:sz="4" w:space="0" w:color="auto"/>
            </w:tcBorders>
          </w:tcPr>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Учреждение </w:t>
            </w:r>
          </w:p>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(юридический и фактический адрес, банковские реквизиты) </w:t>
            </w:r>
          </w:p>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должность, </w:t>
            </w:r>
          </w:p>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подпись, Ф.И.О.</w:t>
            </w:r>
          </w:p>
          <w:p w:rsidR="000E0076" w:rsidRDefault="000E0076" w:rsidP="008935AC">
            <w:pPr>
              <w:pStyle w:val="ConsPlusNormal"/>
              <w:ind w:firstLine="0"/>
              <w:jc w:val="both"/>
              <w:outlineLvl w:val="2"/>
              <w:rPr>
                <w:rFonts w:ascii="Times New Roman" w:hAnsi="Times New Roman" w:cs="Times New Roman"/>
                <w:sz w:val="24"/>
                <w:szCs w:val="24"/>
              </w:rPr>
            </w:pPr>
          </w:p>
          <w:p w:rsidR="000E0076" w:rsidRDefault="000E0076" w:rsidP="008935A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М.П.</w:t>
            </w:r>
          </w:p>
        </w:tc>
      </w:tr>
    </w:tbl>
    <w:p w:rsidR="000E0076" w:rsidRDefault="000E0076" w:rsidP="000E0076">
      <w:pPr>
        <w:pStyle w:val="ConsPlusNonformat"/>
        <w:jc w:val="both"/>
        <w:rPr>
          <w:rFonts w:ascii="Times New Roman" w:hAnsi="Times New Roman" w:cs="Times New Roman"/>
          <w:sz w:val="28"/>
          <w:szCs w:val="28"/>
        </w:rPr>
      </w:pPr>
    </w:p>
    <w:p w:rsidR="000E0076" w:rsidRDefault="000E0076" w:rsidP="000E0076">
      <w:pPr>
        <w:autoSpaceDE w:val="0"/>
        <w:autoSpaceDN w:val="0"/>
        <w:adjustRightInd w:val="0"/>
        <w:ind w:left="1418"/>
        <w:jc w:val="right"/>
        <w:outlineLvl w:val="1"/>
        <w:rPr>
          <w:sz w:val="28"/>
          <w:szCs w:val="28"/>
        </w:rPr>
      </w:pPr>
    </w:p>
    <w:p w:rsidR="000E0076" w:rsidRDefault="000E0076" w:rsidP="000E0076">
      <w:pPr>
        <w:autoSpaceDE w:val="0"/>
        <w:autoSpaceDN w:val="0"/>
        <w:adjustRightInd w:val="0"/>
        <w:ind w:left="1418"/>
        <w:jc w:val="right"/>
        <w:outlineLvl w:val="1"/>
        <w:rPr>
          <w:sz w:val="28"/>
          <w:szCs w:val="28"/>
        </w:rPr>
      </w:pPr>
    </w:p>
    <w:p w:rsidR="00C42AF4" w:rsidRDefault="00C42AF4" w:rsidP="000E0076">
      <w:pPr>
        <w:autoSpaceDE w:val="0"/>
        <w:autoSpaceDN w:val="0"/>
        <w:adjustRightInd w:val="0"/>
        <w:ind w:left="1418"/>
        <w:jc w:val="right"/>
        <w:outlineLvl w:val="1"/>
        <w:rPr>
          <w:sz w:val="28"/>
          <w:szCs w:val="28"/>
        </w:rPr>
      </w:pPr>
    </w:p>
    <w:p w:rsidR="00C42AF4" w:rsidRDefault="00C42AF4" w:rsidP="000E0076">
      <w:pPr>
        <w:autoSpaceDE w:val="0"/>
        <w:autoSpaceDN w:val="0"/>
        <w:adjustRightInd w:val="0"/>
        <w:ind w:left="1418"/>
        <w:jc w:val="right"/>
        <w:outlineLvl w:val="1"/>
        <w:rPr>
          <w:sz w:val="28"/>
          <w:szCs w:val="28"/>
        </w:rPr>
      </w:pPr>
    </w:p>
    <w:p w:rsidR="00C42AF4" w:rsidRDefault="00C42AF4" w:rsidP="000E0076">
      <w:pPr>
        <w:autoSpaceDE w:val="0"/>
        <w:autoSpaceDN w:val="0"/>
        <w:adjustRightInd w:val="0"/>
        <w:ind w:left="1418"/>
        <w:jc w:val="right"/>
        <w:outlineLvl w:val="1"/>
        <w:rPr>
          <w:sz w:val="28"/>
          <w:szCs w:val="28"/>
        </w:rPr>
      </w:pPr>
    </w:p>
    <w:p w:rsidR="000E0076" w:rsidRDefault="000E0076" w:rsidP="000E0076">
      <w:pPr>
        <w:autoSpaceDE w:val="0"/>
        <w:autoSpaceDN w:val="0"/>
        <w:adjustRightInd w:val="0"/>
        <w:ind w:left="1418"/>
        <w:jc w:val="right"/>
        <w:outlineLvl w:val="1"/>
        <w:rPr>
          <w:sz w:val="16"/>
          <w:szCs w:val="16"/>
        </w:rPr>
      </w:pPr>
    </w:p>
    <w:p w:rsidR="000E0076" w:rsidRPr="00F67D82" w:rsidRDefault="000E0076" w:rsidP="000E0076">
      <w:pPr>
        <w:autoSpaceDE w:val="0"/>
        <w:autoSpaceDN w:val="0"/>
        <w:adjustRightInd w:val="0"/>
        <w:ind w:left="1418"/>
        <w:jc w:val="right"/>
        <w:outlineLvl w:val="1"/>
        <w:rPr>
          <w:sz w:val="16"/>
          <w:szCs w:val="16"/>
        </w:rPr>
      </w:pPr>
      <w:r w:rsidRPr="00F67D82">
        <w:rPr>
          <w:sz w:val="16"/>
          <w:szCs w:val="16"/>
        </w:rPr>
        <w:t>Приложение</w:t>
      </w:r>
    </w:p>
    <w:p w:rsidR="000E0076" w:rsidRPr="00F67D82" w:rsidRDefault="000E0076" w:rsidP="000E0076">
      <w:pPr>
        <w:autoSpaceDE w:val="0"/>
        <w:autoSpaceDN w:val="0"/>
        <w:adjustRightInd w:val="0"/>
        <w:ind w:left="1418"/>
        <w:jc w:val="right"/>
        <w:rPr>
          <w:sz w:val="16"/>
          <w:szCs w:val="16"/>
        </w:rPr>
      </w:pPr>
      <w:r w:rsidRPr="00F67D82">
        <w:rPr>
          <w:sz w:val="16"/>
          <w:szCs w:val="16"/>
        </w:rPr>
        <w:t>к Соглашению</w:t>
      </w:r>
    </w:p>
    <w:p w:rsidR="000E0076" w:rsidRPr="00F67D82" w:rsidRDefault="000E0076" w:rsidP="000E0076">
      <w:pPr>
        <w:autoSpaceDE w:val="0"/>
        <w:autoSpaceDN w:val="0"/>
        <w:adjustRightInd w:val="0"/>
        <w:ind w:left="1418"/>
        <w:jc w:val="both"/>
        <w:rPr>
          <w:sz w:val="16"/>
          <w:szCs w:val="16"/>
        </w:rPr>
      </w:pPr>
    </w:p>
    <w:p w:rsidR="000E0076" w:rsidRDefault="000E0076" w:rsidP="000E0076">
      <w:pPr>
        <w:autoSpaceDE w:val="0"/>
        <w:autoSpaceDN w:val="0"/>
        <w:adjustRightInd w:val="0"/>
        <w:jc w:val="center"/>
      </w:pPr>
      <w:r>
        <w:t>График перечисления субсидии</w:t>
      </w:r>
    </w:p>
    <w:p w:rsidR="000E0076" w:rsidRDefault="000E0076" w:rsidP="000E0076">
      <w:pPr>
        <w:autoSpaceDE w:val="0"/>
        <w:autoSpaceDN w:val="0"/>
        <w:adjustRightInd w:val="0"/>
        <w:ind w:firstLine="540"/>
        <w:jc w:val="both"/>
      </w:pPr>
    </w:p>
    <w:tbl>
      <w:tblPr>
        <w:tblW w:w="0" w:type="auto"/>
        <w:tblInd w:w="70" w:type="dxa"/>
        <w:tblLayout w:type="fixed"/>
        <w:tblCellMar>
          <w:left w:w="70" w:type="dxa"/>
          <w:right w:w="70" w:type="dxa"/>
        </w:tblCellMar>
        <w:tblLook w:val="04A0"/>
      </w:tblPr>
      <w:tblGrid>
        <w:gridCol w:w="4680"/>
        <w:gridCol w:w="4860"/>
      </w:tblGrid>
      <w:tr w:rsidR="000E0076" w:rsidTr="008935AC">
        <w:trPr>
          <w:cantSplit/>
          <w:trHeight w:val="360"/>
        </w:trPr>
        <w:tc>
          <w:tcPr>
            <w:tcW w:w="4680"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Сроки перечисления субсидии </w:t>
            </w:r>
            <w:r>
              <w:rPr>
                <w:rStyle w:val="a7"/>
                <w:rFonts w:ascii="Times New Roman" w:hAnsi="Times New Roman" w:cs="Times New Roman"/>
                <w:sz w:val="24"/>
                <w:szCs w:val="24"/>
              </w:rPr>
              <w:footnoteReference w:customMarkFollows="1" w:id="1"/>
              <w:t>1</w:t>
            </w:r>
          </w:p>
        </w:tc>
        <w:tc>
          <w:tcPr>
            <w:tcW w:w="4860"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Сумма, рублей</w:t>
            </w:r>
          </w:p>
        </w:tc>
      </w:tr>
      <w:tr w:rsidR="000E0076" w:rsidTr="008935AC">
        <w:trPr>
          <w:cantSplit/>
          <w:trHeight w:val="292"/>
        </w:trPr>
        <w:tc>
          <w:tcPr>
            <w:tcW w:w="4680" w:type="dxa"/>
            <w:tcBorders>
              <w:top w:val="single" w:sz="6" w:space="0" w:color="auto"/>
              <w:left w:val="single" w:sz="6" w:space="0" w:color="auto"/>
              <w:bottom w:val="single" w:sz="6" w:space="0" w:color="auto"/>
              <w:right w:val="single" w:sz="6" w:space="0" w:color="auto"/>
            </w:tcBorders>
            <w:hideMark/>
          </w:tcPr>
          <w:p w:rsidR="000E0076" w:rsidRDefault="000E0076" w:rsidP="008935AC">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до _________</w:t>
            </w:r>
          </w:p>
        </w:tc>
        <w:tc>
          <w:tcPr>
            <w:tcW w:w="486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widowControl/>
              <w:jc w:val="both"/>
              <w:rPr>
                <w:rFonts w:ascii="Times New Roman" w:hAnsi="Times New Roman" w:cs="Times New Roman"/>
                <w:sz w:val="24"/>
                <w:szCs w:val="24"/>
              </w:rPr>
            </w:pPr>
          </w:p>
        </w:tc>
      </w:tr>
      <w:tr w:rsidR="000E0076" w:rsidTr="008935AC">
        <w:trPr>
          <w:cantSplit/>
          <w:trHeight w:val="292"/>
        </w:trPr>
        <w:tc>
          <w:tcPr>
            <w:tcW w:w="4680" w:type="dxa"/>
            <w:tcBorders>
              <w:top w:val="single" w:sz="6" w:space="0" w:color="auto"/>
              <w:left w:val="single" w:sz="6" w:space="0" w:color="auto"/>
              <w:bottom w:val="single" w:sz="6" w:space="0" w:color="auto"/>
              <w:right w:val="single" w:sz="6" w:space="0" w:color="auto"/>
            </w:tcBorders>
            <w:hideMark/>
          </w:tcPr>
          <w:p w:rsidR="000E0076" w:rsidRDefault="000E0076" w:rsidP="008935AC">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до _________</w:t>
            </w:r>
          </w:p>
        </w:tc>
        <w:tc>
          <w:tcPr>
            <w:tcW w:w="486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widowControl/>
              <w:jc w:val="both"/>
              <w:rPr>
                <w:rFonts w:ascii="Times New Roman" w:hAnsi="Times New Roman" w:cs="Times New Roman"/>
                <w:sz w:val="24"/>
                <w:szCs w:val="24"/>
              </w:rPr>
            </w:pPr>
          </w:p>
        </w:tc>
      </w:tr>
      <w:tr w:rsidR="000E0076" w:rsidTr="008935AC">
        <w:trPr>
          <w:cantSplit/>
          <w:trHeight w:val="292"/>
        </w:trPr>
        <w:tc>
          <w:tcPr>
            <w:tcW w:w="4680" w:type="dxa"/>
            <w:tcBorders>
              <w:top w:val="single" w:sz="6" w:space="0" w:color="auto"/>
              <w:left w:val="single" w:sz="6" w:space="0" w:color="auto"/>
              <w:bottom w:val="single" w:sz="6" w:space="0" w:color="auto"/>
              <w:right w:val="single" w:sz="6" w:space="0" w:color="auto"/>
            </w:tcBorders>
            <w:hideMark/>
          </w:tcPr>
          <w:p w:rsidR="000E0076" w:rsidRDefault="000E0076" w:rsidP="008935AC">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486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widowControl/>
              <w:jc w:val="both"/>
              <w:rPr>
                <w:rFonts w:ascii="Times New Roman" w:hAnsi="Times New Roman" w:cs="Times New Roman"/>
                <w:sz w:val="24"/>
                <w:szCs w:val="24"/>
              </w:rPr>
            </w:pPr>
          </w:p>
        </w:tc>
      </w:tr>
      <w:tr w:rsidR="000E0076" w:rsidTr="008935AC">
        <w:trPr>
          <w:cantSplit/>
          <w:trHeight w:val="240"/>
        </w:trPr>
        <w:tc>
          <w:tcPr>
            <w:tcW w:w="4680" w:type="dxa"/>
            <w:tcBorders>
              <w:top w:val="single" w:sz="6" w:space="0" w:color="auto"/>
              <w:left w:val="single" w:sz="6" w:space="0" w:color="auto"/>
              <w:bottom w:val="single" w:sz="6" w:space="0" w:color="auto"/>
              <w:right w:val="single" w:sz="6" w:space="0" w:color="auto"/>
            </w:tcBorders>
            <w:hideMark/>
          </w:tcPr>
          <w:p w:rsidR="000E0076" w:rsidRDefault="000E0076" w:rsidP="008935AC">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ИТОГО</w:t>
            </w:r>
          </w:p>
        </w:tc>
        <w:tc>
          <w:tcPr>
            <w:tcW w:w="486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widowControl/>
              <w:jc w:val="both"/>
              <w:rPr>
                <w:rFonts w:ascii="Times New Roman" w:hAnsi="Times New Roman" w:cs="Times New Roman"/>
                <w:sz w:val="24"/>
                <w:szCs w:val="24"/>
              </w:rPr>
            </w:pPr>
          </w:p>
        </w:tc>
      </w:tr>
    </w:tbl>
    <w:p w:rsidR="000E0076" w:rsidRDefault="000E0076" w:rsidP="000E0076">
      <w:pPr>
        <w:pStyle w:val="ConsPlusNonformat"/>
        <w:widowContro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*График должен предусматривать первое в текущем финансовом году  перечисление Субсидии в срок не позднее одного месяца после официального </w:t>
      </w:r>
      <w:r w:rsidR="002B2CE5">
        <w:rPr>
          <w:rFonts w:ascii="Times New Roman" w:hAnsi="Times New Roman" w:cs="Times New Roman"/>
          <w:sz w:val="24"/>
          <w:szCs w:val="24"/>
        </w:rPr>
        <w:t xml:space="preserve">опубликования Решения о </w:t>
      </w:r>
      <w:r>
        <w:rPr>
          <w:rFonts w:ascii="Times New Roman" w:hAnsi="Times New Roman" w:cs="Times New Roman"/>
          <w:sz w:val="24"/>
          <w:szCs w:val="24"/>
        </w:rPr>
        <w:t xml:space="preserve"> бюджете </w:t>
      </w:r>
      <w:r w:rsidR="002B2CE5">
        <w:rPr>
          <w:rFonts w:ascii="Times New Roman" w:hAnsi="Times New Roman" w:cs="Times New Roman"/>
          <w:sz w:val="24"/>
          <w:szCs w:val="24"/>
        </w:rPr>
        <w:t xml:space="preserve">сельсовета </w:t>
      </w:r>
      <w:r>
        <w:rPr>
          <w:rFonts w:ascii="Times New Roman" w:hAnsi="Times New Roman" w:cs="Times New Roman"/>
          <w:sz w:val="24"/>
          <w:szCs w:val="24"/>
        </w:rPr>
        <w:t>на текущий финансовый год и плановый период.</w:t>
      </w:r>
    </w:p>
    <w:p w:rsidR="000E0076" w:rsidRDefault="000E0076" w:rsidP="000E0076">
      <w:pPr>
        <w:pStyle w:val="ConsPlusNonformat"/>
        <w:widowControl/>
        <w:spacing w:line="240" w:lineRule="atLeast"/>
        <w:ind w:firstLine="539"/>
        <w:jc w:val="both"/>
        <w:rPr>
          <w:rFonts w:ascii="Times New Roman" w:hAnsi="Times New Roman" w:cs="Times New Roman"/>
          <w:sz w:val="24"/>
          <w:szCs w:val="24"/>
        </w:rPr>
      </w:pPr>
    </w:p>
    <w:p w:rsidR="000E0076" w:rsidRDefault="000E0076" w:rsidP="000E0076">
      <w:pPr>
        <w:rPr>
          <w:sz w:val="28"/>
          <w:szCs w:val="28"/>
        </w:rPr>
        <w:sectPr w:rsidR="000E0076">
          <w:pgSz w:w="11906" w:h="16838"/>
          <w:pgMar w:top="1134" w:right="567" w:bottom="851" w:left="1418" w:header="709" w:footer="709" w:gutter="0"/>
          <w:cols w:space="720"/>
        </w:sectPr>
      </w:pPr>
    </w:p>
    <w:p w:rsidR="002F3AE8" w:rsidRDefault="002F3AE8" w:rsidP="002F3AE8">
      <w:pPr>
        <w:tabs>
          <w:tab w:val="left" w:pos="9960"/>
        </w:tabs>
        <w:autoSpaceDE w:val="0"/>
        <w:autoSpaceDN w:val="0"/>
        <w:adjustRightInd w:val="0"/>
        <w:jc w:val="right"/>
        <w:outlineLvl w:val="1"/>
      </w:pPr>
      <w:r>
        <w:lastRenderedPageBreak/>
        <w:t>Приложение 3</w:t>
      </w:r>
    </w:p>
    <w:p w:rsidR="002F3AE8" w:rsidRDefault="002F3AE8" w:rsidP="002F3AE8">
      <w:pPr>
        <w:pStyle w:val="ConsPlusTitle"/>
        <w:tabs>
          <w:tab w:val="left" w:pos="9960"/>
        </w:tabs>
        <w:jc w:val="right"/>
        <w:rPr>
          <w:b w:val="0"/>
          <w:sz w:val="24"/>
          <w:szCs w:val="24"/>
        </w:rPr>
      </w:pPr>
      <w:r>
        <w:rPr>
          <w:b w:val="0"/>
          <w:sz w:val="24"/>
          <w:szCs w:val="24"/>
        </w:rPr>
        <w:t>к</w:t>
      </w:r>
      <w:r>
        <w:rPr>
          <w:sz w:val="24"/>
          <w:szCs w:val="24"/>
        </w:rPr>
        <w:t xml:space="preserve"> </w:t>
      </w:r>
      <w:r>
        <w:rPr>
          <w:b w:val="0"/>
          <w:sz w:val="24"/>
          <w:szCs w:val="24"/>
        </w:rPr>
        <w:t>Порядку</w:t>
      </w:r>
    </w:p>
    <w:p w:rsidR="002F3AE8" w:rsidRDefault="002F3AE8" w:rsidP="002F3AE8">
      <w:pPr>
        <w:autoSpaceDE w:val="0"/>
        <w:autoSpaceDN w:val="0"/>
        <w:adjustRightInd w:val="0"/>
        <w:ind w:firstLine="540"/>
        <w:jc w:val="both"/>
      </w:pPr>
    </w:p>
    <w:p w:rsidR="002F3AE8" w:rsidRDefault="002F3AE8" w:rsidP="002F3AE8">
      <w:pPr>
        <w:widowControl w:val="0"/>
        <w:autoSpaceDE w:val="0"/>
        <w:autoSpaceDN w:val="0"/>
        <w:adjustRightInd w:val="0"/>
      </w:pPr>
      <w:r>
        <w:t xml:space="preserve">                                                                         Отчет</w:t>
      </w:r>
    </w:p>
    <w:p w:rsidR="002F3AE8" w:rsidRDefault="002F3AE8" w:rsidP="002F3AE8">
      <w:pPr>
        <w:widowControl w:val="0"/>
        <w:autoSpaceDE w:val="0"/>
        <w:autoSpaceDN w:val="0"/>
        <w:adjustRightInd w:val="0"/>
        <w:jc w:val="center"/>
      </w:pPr>
      <w:r>
        <w:t>о фактическом исполнении муниципальных заданий муниципальным учреждением</w:t>
      </w:r>
    </w:p>
    <w:p w:rsidR="002F3AE8" w:rsidRDefault="002F3AE8" w:rsidP="002F3AE8">
      <w:pPr>
        <w:widowControl w:val="0"/>
        <w:autoSpaceDE w:val="0"/>
        <w:autoSpaceDN w:val="0"/>
        <w:adjustRightInd w:val="0"/>
        <w:jc w:val="center"/>
      </w:pPr>
      <w:r>
        <w:t xml:space="preserve"> </w:t>
      </w:r>
      <w:proofErr w:type="spellStart"/>
      <w:r>
        <w:t>Недокурского</w:t>
      </w:r>
      <w:proofErr w:type="spellEnd"/>
      <w:r>
        <w:t xml:space="preserve"> сельсовета МБУ спортивный клуб по месту жительства «СИБИРЯК</w:t>
      </w:r>
      <w:proofErr w:type="gramStart"/>
      <w:r>
        <w:t>»в</w:t>
      </w:r>
      <w:proofErr w:type="gramEnd"/>
      <w:r>
        <w:t xml:space="preserve"> отчетном финансовом году</w:t>
      </w:r>
    </w:p>
    <w:p w:rsidR="002F3AE8" w:rsidRDefault="002F3AE8" w:rsidP="002F3AE8">
      <w:pPr>
        <w:widowControl w:val="0"/>
        <w:autoSpaceDE w:val="0"/>
        <w:autoSpaceDN w:val="0"/>
        <w:adjustRightInd w:val="0"/>
        <w:jc w:val="center"/>
      </w:pPr>
    </w:p>
    <w:tbl>
      <w:tblPr>
        <w:tblStyle w:val="a4"/>
        <w:tblW w:w="5000" w:type="pct"/>
        <w:tblLook w:val="04A0"/>
      </w:tblPr>
      <w:tblGrid>
        <w:gridCol w:w="1708"/>
        <w:gridCol w:w="2660"/>
        <w:gridCol w:w="658"/>
        <w:gridCol w:w="818"/>
        <w:gridCol w:w="938"/>
        <w:gridCol w:w="1254"/>
        <w:gridCol w:w="1817"/>
      </w:tblGrid>
      <w:tr w:rsidR="002F3AE8" w:rsidRPr="001D1111" w:rsidTr="00240F74">
        <w:trPr>
          <w:trHeight w:val="331"/>
        </w:trPr>
        <w:tc>
          <w:tcPr>
            <w:tcW w:w="867" w:type="pct"/>
            <w:vMerge w:val="restart"/>
          </w:tcPr>
          <w:p w:rsidR="002F3AE8" w:rsidRPr="001D1111" w:rsidRDefault="002F3AE8" w:rsidP="00240F74">
            <w:pPr>
              <w:widowControl w:val="0"/>
              <w:autoSpaceDE w:val="0"/>
              <w:autoSpaceDN w:val="0"/>
              <w:adjustRightInd w:val="0"/>
              <w:jc w:val="center"/>
              <w:rPr>
                <w:sz w:val="20"/>
                <w:szCs w:val="20"/>
              </w:rPr>
            </w:pPr>
            <w:r w:rsidRPr="001D1111">
              <w:rPr>
                <w:sz w:val="20"/>
                <w:szCs w:val="20"/>
              </w:rPr>
              <w:t>Наименование услуги</w:t>
            </w:r>
          </w:p>
        </w:tc>
        <w:tc>
          <w:tcPr>
            <w:tcW w:w="1350" w:type="pct"/>
            <w:vMerge w:val="restart"/>
          </w:tcPr>
          <w:p w:rsidR="002F3AE8" w:rsidRPr="001D1111" w:rsidRDefault="002F3AE8" w:rsidP="00240F74">
            <w:pPr>
              <w:widowControl w:val="0"/>
              <w:autoSpaceDE w:val="0"/>
              <w:autoSpaceDN w:val="0"/>
              <w:adjustRightInd w:val="0"/>
              <w:jc w:val="center"/>
              <w:rPr>
                <w:sz w:val="20"/>
                <w:szCs w:val="20"/>
              </w:rPr>
            </w:pPr>
            <w:r w:rsidRPr="001D1111">
              <w:rPr>
                <w:sz w:val="20"/>
                <w:szCs w:val="20"/>
              </w:rPr>
              <w:t>Показатели, характеризующие</w:t>
            </w:r>
          </w:p>
          <w:p w:rsidR="002F3AE8" w:rsidRPr="001D1111" w:rsidRDefault="002F3AE8" w:rsidP="00240F74">
            <w:pPr>
              <w:widowControl w:val="0"/>
              <w:autoSpaceDE w:val="0"/>
              <w:autoSpaceDN w:val="0"/>
              <w:adjustRightInd w:val="0"/>
              <w:jc w:val="center"/>
              <w:rPr>
                <w:sz w:val="20"/>
                <w:szCs w:val="20"/>
              </w:rPr>
            </w:pPr>
            <w:r w:rsidRPr="001D1111">
              <w:rPr>
                <w:sz w:val="20"/>
                <w:szCs w:val="20"/>
              </w:rPr>
              <w:t>объем и качество</w:t>
            </w:r>
          </w:p>
          <w:p w:rsidR="002F3AE8" w:rsidRPr="001D1111" w:rsidRDefault="002F3AE8" w:rsidP="00240F74">
            <w:pPr>
              <w:widowControl w:val="0"/>
              <w:autoSpaceDE w:val="0"/>
              <w:autoSpaceDN w:val="0"/>
              <w:adjustRightInd w:val="0"/>
              <w:jc w:val="center"/>
              <w:rPr>
                <w:sz w:val="20"/>
                <w:szCs w:val="20"/>
              </w:rPr>
            </w:pPr>
            <w:r w:rsidRPr="001D1111">
              <w:rPr>
                <w:sz w:val="20"/>
                <w:szCs w:val="20"/>
              </w:rPr>
              <w:t xml:space="preserve">муниципальной </w:t>
            </w:r>
          </w:p>
          <w:p w:rsidR="002F3AE8" w:rsidRPr="001D1111" w:rsidRDefault="002F3AE8" w:rsidP="00240F74">
            <w:pPr>
              <w:widowControl w:val="0"/>
              <w:autoSpaceDE w:val="0"/>
              <w:autoSpaceDN w:val="0"/>
              <w:adjustRightInd w:val="0"/>
              <w:jc w:val="center"/>
              <w:rPr>
                <w:sz w:val="20"/>
                <w:szCs w:val="20"/>
              </w:rPr>
            </w:pPr>
            <w:r w:rsidRPr="001D1111">
              <w:rPr>
                <w:sz w:val="20"/>
                <w:szCs w:val="20"/>
              </w:rPr>
              <w:t xml:space="preserve">услуги </w:t>
            </w:r>
          </w:p>
        </w:tc>
        <w:tc>
          <w:tcPr>
            <w:tcW w:w="334" w:type="pct"/>
            <w:vMerge w:val="restart"/>
          </w:tcPr>
          <w:p w:rsidR="002F3AE8" w:rsidRPr="001D1111" w:rsidRDefault="002F3AE8" w:rsidP="00240F74">
            <w:pPr>
              <w:widowControl w:val="0"/>
              <w:autoSpaceDE w:val="0"/>
              <w:autoSpaceDN w:val="0"/>
              <w:adjustRightInd w:val="0"/>
              <w:jc w:val="center"/>
              <w:rPr>
                <w:sz w:val="20"/>
                <w:szCs w:val="20"/>
              </w:rPr>
            </w:pPr>
            <w:r w:rsidRPr="001D1111">
              <w:rPr>
                <w:sz w:val="20"/>
                <w:szCs w:val="20"/>
              </w:rPr>
              <w:t>Ед.</w:t>
            </w:r>
          </w:p>
          <w:p w:rsidR="002F3AE8" w:rsidRPr="001D1111" w:rsidRDefault="002F3AE8" w:rsidP="00240F74">
            <w:pPr>
              <w:widowControl w:val="0"/>
              <w:autoSpaceDE w:val="0"/>
              <w:autoSpaceDN w:val="0"/>
              <w:adjustRightInd w:val="0"/>
              <w:jc w:val="center"/>
              <w:rPr>
                <w:sz w:val="20"/>
                <w:szCs w:val="20"/>
              </w:rPr>
            </w:pPr>
            <w:proofErr w:type="spellStart"/>
            <w:r w:rsidRPr="001D1111">
              <w:rPr>
                <w:sz w:val="20"/>
                <w:szCs w:val="20"/>
              </w:rPr>
              <w:t>Изм</w:t>
            </w:r>
            <w:proofErr w:type="spellEnd"/>
            <w:r w:rsidRPr="001D1111">
              <w:rPr>
                <w:sz w:val="20"/>
                <w:szCs w:val="20"/>
              </w:rPr>
              <w:t>.</w:t>
            </w:r>
          </w:p>
        </w:tc>
        <w:tc>
          <w:tcPr>
            <w:tcW w:w="1527" w:type="pct"/>
            <w:gridSpan w:val="3"/>
          </w:tcPr>
          <w:p w:rsidR="002F3AE8" w:rsidRPr="001D1111" w:rsidRDefault="002F3AE8" w:rsidP="00240F74">
            <w:pPr>
              <w:widowControl w:val="0"/>
              <w:autoSpaceDE w:val="0"/>
              <w:autoSpaceDN w:val="0"/>
              <w:adjustRightInd w:val="0"/>
              <w:jc w:val="center"/>
              <w:rPr>
                <w:sz w:val="20"/>
                <w:szCs w:val="20"/>
              </w:rPr>
            </w:pPr>
            <w:r w:rsidRPr="001D1111">
              <w:rPr>
                <w:sz w:val="20"/>
                <w:szCs w:val="20"/>
              </w:rPr>
              <w:t>Отчетный год</w:t>
            </w:r>
          </w:p>
        </w:tc>
        <w:tc>
          <w:tcPr>
            <w:tcW w:w="922" w:type="pct"/>
            <w:vMerge w:val="restart"/>
          </w:tcPr>
          <w:p w:rsidR="002F3AE8" w:rsidRPr="001D1111" w:rsidRDefault="002F3AE8" w:rsidP="00240F74">
            <w:pPr>
              <w:widowControl w:val="0"/>
              <w:autoSpaceDE w:val="0"/>
              <w:autoSpaceDN w:val="0"/>
              <w:adjustRightInd w:val="0"/>
              <w:jc w:val="center"/>
              <w:rPr>
                <w:sz w:val="20"/>
                <w:szCs w:val="20"/>
              </w:rPr>
            </w:pPr>
            <w:r>
              <w:rPr>
                <w:sz w:val="20"/>
                <w:szCs w:val="20"/>
              </w:rPr>
              <w:t>Принятое решение об неиспользованных  остатках средств субсидий (</w:t>
            </w:r>
            <w:proofErr w:type="spellStart"/>
            <w:r>
              <w:rPr>
                <w:sz w:val="20"/>
                <w:szCs w:val="20"/>
              </w:rPr>
              <w:t>руб</w:t>
            </w:r>
            <w:proofErr w:type="spellEnd"/>
            <w:r>
              <w:rPr>
                <w:sz w:val="20"/>
                <w:szCs w:val="20"/>
              </w:rPr>
              <w:t>)</w:t>
            </w:r>
          </w:p>
        </w:tc>
      </w:tr>
      <w:tr w:rsidR="002F3AE8" w:rsidRPr="001D1111" w:rsidTr="00240F74">
        <w:trPr>
          <w:trHeight w:val="832"/>
        </w:trPr>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vMerge/>
          </w:tcPr>
          <w:p w:rsidR="002F3AE8" w:rsidRPr="001D1111" w:rsidRDefault="002F3AE8" w:rsidP="00240F74">
            <w:pPr>
              <w:widowControl w:val="0"/>
              <w:autoSpaceDE w:val="0"/>
              <w:autoSpaceDN w:val="0"/>
              <w:adjustRightInd w:val="0"/>
              <w:jc w:val="center"/>
              <w:rPr>
                <w:sz w:val="20"/>
                <w:szCs w:val="20"/>
              </w:rPr>
            </w:pPr>
          </w:p>
        </w:tc>
        <w:tc>
          <w:tcPr>
            <w:tcW w:w="334" w:type="pct"/>
            <w:vMerge/>
          </w:tcPr>
          <w:p w:rsidR="002F3AE8" w:rsidRPr="001D1111" w:rsidRDefault="002F3AE8" w:rsidP="00240F74">
            <w:pPr>
              <w:widowControl w:val="0"/>
              <w:autoSpaceDE w:val="0"/>
              <w:autoSpaceDN w:val="0"/>
              <w:adjustRightInd w:val="0"/>
              <w:jc w:val="center"/>
              <w:rPr>
                <w:sz w:val="20"/>
                <w:szCs w:val="20"/>
              </w:rPr>
            </w:pPr>
          </w:p>
        </w:tc>
        <w:tc>
          <w:tcPr>
            <w:tcW w:w="415" w:type="pct"/>
            <w:vMerge w:val="restart"/>
          </w:tcPr>
          <w:p w:rsidR="002F3AE8" w:rsidRPr="001D1111" w:rsidRDefault="002F3AE8" w:rsidP="00240F74">
            <w:pPr>
              <w:widowControl w:val="0"/>
              <w:autoSpaceDE w:val="0"/>
              <w:autoSpaceDN w:val="0"/>
              <w:adjustRightInd w:val="0"/>
              <w:jc w:val="center"/>
              <w:rPr>
                <w:sz w:val="20"/>
                <w:szCs w:val="20"/>
              </w:rPr>
            </w:pPr>
            <w:r>
              <w:rPr>
                <w:sz w:val="20"/>
                <w:szCs w:val="20"/>
              </w:rPr>
              <w:t>план</w:t>
            </w:r>
          </w:p>
        </w:tc>
        <w:tc>
          <w:tcPr>
            <w:tcW w:w="476" w:type="pct"/>
            <w:vMerge w:val="restart"/>
          </w:tcPr>
          <w:p w:rsidR="002F3AE8" w:rsidRPr="001D1111" w:rsidRDefault="002F3AE8" w:rsidP="00240F74">
            <w:pPr>
              <w:widowControl w:val="0"/>
              <w:autoSpaceDE w:val="0"/>
              <w:autoSpaceDN w:val="0"/>
              <w:adjustRightInd w:val="0"/>
              <w:jc w:val="center"/>
              <w:rPr>
                <w:sz w:val="20"/>
                <w:szCs w:val="20"/>
              </w:rPr>
            </w:pPr>
            <w:r>
              <w:rPr>
                <w:sz w:val="20"/>
                <w:szCs w:val="20"/>
              </w:rPr>
              <w:t>факт</w:t>
            </w:r>
          </w:p>
        </w:tc>
        <w:tc>
          <w:tcPr>
            <w:tcW w:w="636" w:type="pct"/>
            <w:vMerge w:val="restart"/>
          </w:tcPr>
          <w:p w:rsidR="002F3AE8" w:rsidRPr="001D1111" w:rsidRDefault="002F3AE8" w:rsidP="00240F74">
            <w:pPr>
              <w:widowControl w:val="0"/>
              <w:autoSpaceDE w:val="0"/>
              <w:autoSpaceDN w:val="0"/>
              <w:adjustRightInd w:val="0"/>
              <w:jc w:val="center"/>
              <w:rPr>
                <w:sz w:val="20"/>
                <w:szCs w:val="20"/>
              </w:rPr>
            </w:pPr>
            <w:r>
              <w:rPr>
                <w:sz w:val="20"/>
                <w:szCs w:val="20"/>
              </w:rPr>
              <w:t>% выполнения</w:t>
            </w:r>
          </w:p>
        </w:tc>
        <w:tc>
          <w:tcPr>
            <w:tcW w:w="922" w:type="pct"/>
            <w:vMerge/>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rPr>
          <w:trHeight w:val="230"/>
        </w:trPr>
        <w:tc>
          <w:tcPr>
            <w:tcW w:w="867" w:type="pct"/>
            <w:vMerge w:val="restart"/>
          </w:tcPr>
          <w:p w:rsidR="002F3AE8" w:rsidRDefault="002F3AE8" w:rsidP="00240F74">
            <w:pPr>
              <w:widowControl w:val="0"/>
              <w:autoSpaceDE w:val="0"/>
              <w:autoSpaceDN w:val="0"/>
              <w:adjustRightInd w:val="0"/>
              <w:jc w:val="center"/>
              <w:rPr>
                <w:sz w:val="20"/>
                <w:szCs w:val="20"/>
              </w:rPr>
            </w:pPr>
          </w:p>
          <w:p w:rsidR="002F3AE8" w:rsidRDefault="002F3AE8" w:rsidP="00240F74">
            <w:pPr>
              <w:widowControl w:val="0"/>
              <w:autoSpaceDE w:val="0"/>
              <w:autoSpaceDN w:val="0"/>
              <w:adjustRightInd w:val="0"/>
              <w:jc w:val="center"/>
              <w:rPr>
                <w:sz w:val="20"/>
                <w:szCs w:val="20"/>
              </w:rPr>
            </w:pPr>
          </w:p>
          <w:p w:rsidR="002F3AE8" w:rsidRDefault="002F3AE8" w:rsidP="00240F74">
            <w:pPr>
              <w:widowControl w:val="0"/>
              <w:autoSpaceDE w:val="0"/>
              <w:autoSpaceDN w:val="0"/>
              <w:adjustRightInd w:val="0"/>
              <w:jc w:val="center"/>
              <w:rPr>
                <w:sz w:val="20"/>
                <w:szCs w:val="20"/>
              </w:rPr>
            </w:pPr>
          </w:p>
          <w:p w:rsidR="002F3AE8" w:rsidRDefault="002F3AE8" w:rsidP="00240F74">
            <w:pPr>
              <w:widowControl w:val="0"/>
              <w:autoSpaceDE w:val="0"/>
              <w:autoSpaceDN w:val="0"/>
              <w:adjustRightInd w:val="0"/>
              <w:jc w:val="center"/>
              <w:rPr>
                <w:sz w:val="20"/>
                <w:szCs w:val="20"/>
              </w:rPr>
            </w:pPr>
          </w:p>
          <w:p w:rsidR="002F3AE8" w:rsidRPr="001D1111" w:rsidRDefault="002F3AE8" w:rsidP="00240F74">
            <w:pPr>
              <w:widowControl w:val="0"/>
              <w:autoSpaceDE w:val="0"/>
              <w:autoSpaceDN w:val="0"/>
              <w:adjustRightInd w:val="0"/>
              <w:jc w:val="center"/>
              <w:rPr>
                <w:sz w:val="20"/>
                <w:szCs w:val="20"/>
              </w:rPr>
            </w:pPr>
            <w:r>
              <w:rPr>
                <w:sz w:val="20"/>
                <w:szCs w:val="20"/>
              </w:rPr>
              <w:t xml:space="preserve">Организация </w:t>
            </w:r>
            <w:proofErr w:type="spellStart"/>
            <w:r>
              <w:rPr>
                <w:sz w:val="20"/>
                <w:szCs w:val="20"/>
              </w:rPr>
              <w:t>физкультурно</w:t>
            </w:r>
            <w:proofErr w:type="spellEnd"/>
            <w:r>
              <w:rPr>
                <w:sz w:val="20"/>
                <w:szCs w:val="20"/>
              </w:rPr>
              <w:t xml:space="preserve"> - оздоровительных и спортивных мероприятий</w:t>
            </w:r>
          </w:p>
        </w:tc>
        <w:tc>
          <w:tcPr>
            <w:tcW w:w="1350" w:type="pct"/>
            <w:vMerge/>
          </w:tcPr>
          <w:p w:rsidR="002F3AE8" w:rsidRPr="001D1111" w:rsidRDefault="002F3AE8" w:rsidP="00240F74">
            <w:pPr>
              <w:widowControl w:val="0"/>
              <w:autoSpaceDE w:val="0"/>
              <w:autoSpaceDN w:val="0"/>
              <w:adjustRightInd w:val="0"/>
              <w:jc w:val="center"/>
              <w:rPr>
                <w:sz w:val="20"/>
                <w:szCs w:val="20"/>
              </w:rPr>
            </w:pPr>
          </w:p>
        </w:tc>
        <w:tc>
          <w:tcPr>
            <w:tcW w:w="334" w:type="pct"/>
            <w:vMerge/>
          </w:tcPr>
          <w:p w:rsidR="002F3AE8" w:rsidRPr="001D1111" w:rsidRDefault="002F3AE8" w:rsidP="00240F74">
            <w:pPr>
              <w:widowControl w:val="0"/>
              <w:autoSpaceDE w:val="0"/>
              <w:autoSpaceDN w:val="0"/>
              <w:adjustRightInd w:val="0"/>
              <w:jc w:val="center"/>
              <w:rPr>
                <w:sz w:val="20"/>
                <w:szCs w:val="20"/>
              </w:rPr>
            </w:pPr>
          </w:p>
        </w:tc>
        <w:tc>
          <w:tcPr>
            <w:tcW w:w="415" w:type="pct"/>
            <w:vMerge/>
          </w:tcPr>
          <w:p w:rsidR="002F3AE8" w:rsidRPr="001D1111" w:rsidRDefault="002F3AE8" w:rsidP="00240F74">
            <w:pPr>
              <w:widowControl w:val="0"/>
              <w:autoSpaceDE w:val="0"/>
              <w:autoSpaceDN w:val="0"/>
              <w:adjustRightInd w:val="0"/>
              <w:jc w:val="center"/>
              <w:rPr>
                <w:sz w:val="20"/>
                <w:szCs w:val="20"/>
              </w:rPr>
            </w:pPr>
          </w:p>
        </w:tc>
        <w:tc>
          <w:tcPr>
            <w:tcW w:w="476" w:type="pct"/>
            <w:vMerge/>
          </w:tcPr>
          <w:p w:rsidR="002F3AE8" w:rsidRPr="001D1111" w:rsidRDefault="002F3AE8" w:rsidP="00240F74">
            <w:pPr>
              <w:widowControl w:val="0"/>
              <w:autoSpaceDE w:val="0"/>
              <w:autoSpaceDN w:val="0"/>
              <w:adjustRightInd w:val="0"/>
              <w:jc w:val="center"/>
              <w:rPr>
                <w:sz w:val="20"/>
                <w:szCs w:val="20"/>
              </w:rPr>
            </w:pPr>
          </w:p>
        </w:tc>
        <w:tc>
          <w:tcPr>
            <w:tcW w:w="636" w:type="pct"/>
            <w:vMerge/>
          </w:tcPr>
          <w:p w:rsidR="002F3AE8" w:rsidRPr="001D1111" w:rsidRDefault="002F3AE8" w:rsidP="00240F74">
            <w:pPr>
              <w:widowControl w:val="0"/>
              <w:autoSpaceDE w:val="0"/>
              <w:autoSpaceDN w:val="0"/>
              <w:adjustRightInd w:val="0"/>
              <w:jc w:val="center"/>
              <w:rPr>
                <w:sz w:val="20"/>
                <w:szCs w:val="20"/>
              </w:rPr>
            </w:pPr>
          </w:p>
        </w:tc>
        <w:tc>
          <w:tcPr>
            <w:tcW w:w="922" w:type="pct"/>
            <w:vMerge/>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Pr="001D1111" w:rsidRDefault="002F3AE8" w:rsidP="00240F74">
            <w:pPr>
              <w:widowControl w:val="0"/>
              <w:autoSpaceDE w:val="0"/>
              <w:autoSpaceDN w:val="0"/>
              <w:adjustRightInd w:val="0"/>
              <w:jc w:val="center"/>
              <w:rPr>
                <w:sz w:val="20"/>
                <w:szCs w:val="20"/>
              </w:rPr>
            </w:pPr>
            <w:r>
              <w:rPr>
                <w:sz w:val="20"/>
                <w:szCs w:val="20"/>
              </w:rPr>
              <w:t xml:space="preserve">Количество </w:t>
            </w:r>
            <w:proofErr w:type="gramStart"/>
            <w:r>
              <w:rPr>
                <w:sz w:val="20"/>
                <w:szCs w:val="20"/>
              </w:rPr>
              <w:t>спортивных</w:t>
            </w:r>
            <w:proofErr w:type="gramEnd"/>
            <w:r>
              <w:rPr>
                <w:sz w:val="20"/>
                <w:szCs w:val="20"/>
              </w:rPr>
              <w:t xml:space="preserve"> секции по видам и группам ОФП по всем возрастам</w:t>
            </w:r>
          </w:p>
        </w:tc>
        <w:tc>
          <w:tcPr>
            <w:tcW w:w="334" w:type="pct"/>
          </w:tcPr>
          <w:p w:rsidR="002F3AE8" w:rsidRPr="001D1111" w:rsidRDefault="002F3AE8" w:rsidP="00240F74">
            <w:pPr>
              <w:widowControl w:val="0"/>
              <w:autoSpaceDE w:val="0"/>
              <w:autoSpaceDN w:val="0"/>
              <w:adjustRightInd w:val="0"/>
              <w:jc w:val="center"/>
              <w:rPr>
                <w:sz w:val="20"/>
                <w:szCs w:val="20"/>
              </w:rPr>
            </w:pPr>
            <w:r>
              <w:rPr>
                <w:sz w:val="20"/>
                <w:szCs w:val="20"/>
              </w:rPr>
              <w:t>ед.</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Pr="001D1111" w:rsidRDefault="002F3AE8" w:rsidP="00240F74">
            <w:pPr>
              <w:widowControl w:val="0"/>
              <w:autoSpaceDE w:val="0"/>
              <w:autoSpaceDN w:val="0"/>
              <w:adjustRightInd w:val="0"/>
              <w:jc w:val="center"/>
              <w:rPr>
                <w:sz w:val="20"/>
                <w:szCs w:val="20"/>
              </w:rPr>
            </w:pPr>
            <w:proofErr w:type="gramStart"/>
            <w:r>
              <w:rPr>
                <w:sz w:val="20"/>
                <w:szCs w:val="20"/>
              </w:rPr>
              <w:t>Количество занимающихся в спортивных секциях по видам и группам ОФП по всем возрастам</w:t>
            </w:r>
            <w:proofErr w:type="gramEnd"/>
          </w:p>
        </w:tc>
        <w:tc>
          <w:tcPr>
            <w:tcW w:w="334" w:type="pct"/>
          </w:tcPr>
          <w:p w:rsidR="002F3AE8" w:rsidRPr="001D1111" w:rsidRDefault="002F3AE8" w:rsidP="00240F74">
            <w:pPr>
              <w:widowControl w:val="0"/>
              <w:autoSpaceDE w:val="0"/>
              <w:autoSpaceDN w:val="0"/>
              <w:adjustRightInd w:val="0"/>
              <w:jc w:val="center"/>
              <w:rPr>
                <w:sz w:val="20"/>
                <w:szCs w:val="20"/>
              </w:rPr>
            </w:pPr>
            <w:r>
              <w:rPr>
                <w:sz w:val="20"/>
                <w:szCs w:val="20"/>
              </w:rPr>
              <w:t>чел.</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Pr="001D1111" w:rsidRDefault="002F3AE8" w:rsidP="00240F74">
            <w:pPr>
              <w:widowControl w:val="0"/>
              <w:autoSpaceDE w:val="0"/>
              <w:autoSpaceDN w:val="0"/>
              <w:adjustRightInd w:val="0"/>
              <w:jc w:val="center"/>
              <w:rPr>
                <w:sz w:val="20"/>
                <w:szCs w:val="20"/>
              </w:rPr>
            </w:pPr>
            <w:r>
              <w:rPr>
                <w:sz w:val="20"/>
                <w:szCs w:val="20"/>
              </w:rPr>
              <w:t xml:space="preserve">Количество </w:t>
            </w:r>
            <w:proofErr w:type="spellStart"/>
            <w:r>
              <w:rPr>
                <w:sz w:val="20"/>
                <w:szCs w:val="20"/>
              </w:rPr>
              <w:t>физкультурно</w:t>
            </w:r>
            <w:proofErr w:type="spellEnd"/>
            <w:r>
              <w:rPr>
                <w:sz w:val="20"/>
                <w:szCs w:val="20"/>
              </w:rPr>
              <w:t xml:space="preserve"> - оздоровительных и спортивных мероприятий</w:t>
            </w:r>
          </w:p>
        </w:tc>
        <w:tc>
          <w:tcPr>
            <w:tcW w:w="334" w:type="pct"/>
          </w:tcPr>
          <w:p w:rsidR="002F3AE8" w:rsidRPr="001D1111" w:rsidRDefault="002F3AE8" w:rsidP="00240F74">
            <w:pPr>
              <w:widowControl w:val="0"/>
              <w:autoSpaceDE w:val="0"/>
              <w:autoSpaceDN w:val="0"/>
              <w:adjustRightInd w:val="0"/>
              <w:jc w:val="center"/>
              <w:rPr>
                <w:sz w:val="20"/>
                <w:szCs w:val="20"/>
              </w:rPr>
            </w:pPr>
            <w:r>
              <w:rPr>
                <w:sz w:val="20"/>
                <w:szCs w:val="20"/>
              </w:rPr>
              <w:t>ед.</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Pr="001D1111" w:rsidRDefault="002F3AE8" w:rsidP="00240F74">
            <w:pPr>
              <w:widowControl w:val="0"/>
              <w:autoSpaceDE w:val="0"/>
              <w:autoSpaceDN w:val="0"/>
              <w:adjustRightInd w:val="0"/>
              <w:jc w:val="center"/>
              <w:rPr>
                <w:sz w:val="20"/>
                <w:szCs w:val="20"/>
              </w:rPr>
            </w:pPr>
            <w:r>
              <w:rPr>
                <w:sz w:val="20"/>
                <w:szCs w:val="20"/>
              </w:rPr>
              <w:t>Количество участвующих в физкультурно-оздоровительных и спортивных мероприятиях</w:t>
            </w:r>
          </w:p>
        </w:tc>
        <w:tc>
          <w:tcPr>
            <w:tcW w:w="334" w:type="pct"/>
          </w:tcPr>
          <w:p w:rsidR="002F3AE8" w:rsidRPr="001D1111" w:rsidRDefault="002F3AE8" w:rsidP="00240F74">
            <w:pPr>
              <w:widowControl w:val="0"/>
              <w:autoSpaceDE w:val="0"/>
              <w:autoSpaceDN w:val="0"/>
              <w:adjustRightInd w:val="0"/>
              <w:jc w:val="center"/>
              <w:rPr>
                <w:sz w:val="20"/>
                <w:szCs w:val="20"/>
              </w:rPr>
            </w:pPr>
            <w:r>
              <w:rPr>
                <w:sz w:val="20"/>
                <w:szCs w:val="20"/>
              </w:rPr>
              <w:t>чел.</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Pr="001D1111" w:rsidRDefault="002F3AE8" w:rsidP="00240F74">
            <w:pPr>
              <w:widowControl w:val="0"/>
              <w:autoSpaceDE w:val="0"/>
              <w:autoSpaceDN w:val="0"/>
              <w:adjustRightInd w:val="0"/>
              <w:jc w:val="center"/>
              <w:rPr>
                <w:sz w:val="20"/>
                <w:szCs w:val="20"/>
              </w:rPr>
            </w:pPr>
            <w:r>
              <w:rPr>
                <w:sz w:val="20"/>
                <w:szCs w:val="20"/>
              </w:rPr>
              <w:t>Объем населения получающего услуги в области физической культуры и спорта</w:t>
            </w:r>
          </w:p>
        </w:tc>
        <w:tc>
          <w:tcPr>
            <w:tcW w:w="334" w:type="pct"/>
          </w:tcPr>
          <w:p w:rsidR="002F3AE8" w:rsidRPr="001D1111" w:rsidRDefault="002F3AE8" w:rsidP="00240F74">
            <w:pPr>
              <w:widowControl w:val="0"/>
              <w:autoSpaceDE w:val="0"/>
              <w:autoSpaceDN w:val="0"/>
              <w:adjustRightInd w:val="0"/>
              <w:jc w:val="center"/>
              <w:rPr>
                <w:sz w:val="20"/>
                <w:szCs w:val="20"/>
              </w:rPr>
            </w:pPr>
            <w:r>
              <w:rPr>
                <w:sz w:val="20"/>
                <w:szCs w:val="20"/>
              </w:rPr>
              <w:t>%</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bl>
    <w:p w:rsidR="002F3AE8" w:rsidRDefault="002F3AE8" w:rsidP="002F3AE8">
      <w:pPr>
        <w:autoSpaceDE w:val="0"/>
        <w:autoSpaceDN w:val="0"/>
        <w:adjustRightInd w:val="0"/>
        <w:jc w:val="right"/>
      </w:pPr>
    </w:p>
    <w:p w:rsidR="002F3AE8" w:rsidRDefault="002F3AE8" w:rsidP="002F3AE8">
      <w:pPr>
        <w:widowControl w:val="0"/>
        <w:autoSpaceDE w:val="0"/>
        <w:autoSpaceDN w:val="0"/>
        <w:adjustRightInd w:val="0"/>
      </w:pPr>
      <w:r>
        <w:t xml:space="preserve">                                                                         Отчет</w:t>
      </w:r>
    </w:p>
    <w:p w:rsidR="002F3AE8" w:rsidRDefault="002F3AE8" w:rsidP="002F3AE8">
      <w:pPr>
        <w:widowControl w:val="0"/>
        <w:autoSpaceDE w:val="0"/>
        <w:autoSpaceDN w:val="0"/>
        <w:adjustRightInd w:val="0"/>
        <w:jc w:val="center"/>
      </w:pPr>
      <w:r>
        <w:t>о фактическом исполнении муниципальных заданий муниципальными учреждениями</w:t>
      </w:r>
    </w:p>
    <w:p w:rsidR="002F3AE8" w:rsidRDefault="002F3AE8" w:rsidP="002F3AE8">
      <w:pPr>
        <w:widowControl w:val="0"/>
        <w:autoSpaceDE w:val="0"/>
        <w:autoSpaceDN w:val="0"/>
        <w:adjustRightInd w:val="0"/>
        <w:jc w:val="center"/>
      </w:pPr>
      <w:r>
        <w:t xml:space="preserve">культуры  </w:t>
      </w:r>
      <w:proofErr w:type="spellStart"/>
      <w:r>
        <w:t>Недокурского</w:t>
      </w:r>
      <w:proofErr w:type="spellEnd"/>
      <w:r>
        <w:t xml:space="preserve"> сельсовета в отчетном финансовом году</w:t>
      </w:r>
    </w:p>
    <w:p w:rsidR="002F3AE8" w:rsidRDefault="002F3AE8" w:rsidP="002F3AE8">
      <w:pPr>
        <w:widowControl w:val="0"/>
        <w:autoSpaceDE w:val="0"/>
        <w:autoSpaceDN w:val="0"/>
        <w:adjustRightInd w:val="0"/>
        <w:jc w:val="center"/>
      </w:pPr>
    </w:p>
    <w:tbl>
      <w:tblPr>
        <w:tblStyle w:val="a4"/>
        <w:tblW w:w="5000" w:type="pct"/>
        <w:tblLook w:val="04A0"/>
      </w:tblPr>
      <w:tblGrid>
        <w:gridCol w:w="1708"/>
        <w:gridCol w:w="2660"/>
        <w:gridCol w:w="658"/>
        <w:gridCol w:w="818"/>
        <w:gridCol w:w="938"/>
        <w:gridCol w:w="1254"/>
        <w:gridCol w:w="1817"/>
      </w:tblGrid>
      <w:tr w:rsidR="002F3AE8" w:rsidRPr="001D1111" w:rsidTr="00240F74">
        <w:trPr>
          <w:trHeight w:val="331"/>
        </w:trPr>
        <w:tc>
          <w:tcPr>
            <w:tcW w:w="867" w:type="pct"/>
            <w:vMerge w:val="restart"/>
          </w:tcPr>
          <w:p w:rsidR="002F3AE8" w:rsidRPr="001D1111" w:rsidRDefault="002F3AE8" w:rsidP="00240F74">
            <w:pPr>
              <w:widowControl w:val="0"/>
              <w:autoSpaceDE w:val="0"/>
              <w:autoSpaceDN w:val="0"/>
              <w:adjustRightInd w:val="0"/>
              <w:jc w:val="center"/>
              <w:rPr>
                <w:sz w:val="20"/>
                <w:szCs w:val="20"/>
              </w:rPr>
            </w:pPr>
            <w:r w:rsidRPr="001D1111">
              <w:rPr>
                <w:sz w:val="20"/>
                <w:szCs w:val="20"/>
              </w:rPr>
              <w:t>Наименование услуги</w:t>
            </w:r>
          </w:p>
        </w:tc>
        <w:tc>
          <w:tcPr>
            <w:tcW w:w="1350" w:type="pct"/>
            <w:vMerge w:val="restart"/>
          </w:tcPr>
          <w:p w:rsidR="002F3AE8" w:rsidRPr="001D1111" w:rsidRDefault="002F3AE8" w:rsidP="00240F74">
            <w:pPr>
              <w:widowControl w:val="0"/>
              <w:autoSpaceDE w:val="0"/>
              <w:autoSpaceDN w:val="0"/>
              <w:adjustRightInd w:val="0"/>
              <w:jc w:val="center"/>
              <w:rPr>
                <w:sz w:val="20"/>
                <w:szCs w:val="20"/>
              </w:rPr>
            </w:pPr>
            <w:r w:rsidRPr="001D1111">
              <w:rPr>
                <w:sz w:val="20"/>
                <w:szCs w:val="20"/>
              </w:rPr>
              <w:t>Показатели, характеризующие</w:t>
            </w:r>
          </w:p>
          <w:p w:rsidR="002F3AE8" w:rsidRPr="001D1111" w:rsidRDefault="002F3AE8" w:rsidP="00240F74">
            <w:pPr>
              <w:widowControl w:val="0"/>
              <w:autoSpaceDE w:val="0"/>
              <w:autoSpaceDN w:val="0"/>
              <w:adjustRightInd w:val="0"/>
              <w:jc w:val="center"/>
              <w:rPr>
                <w:sz w:val="20"/>
                <w:szCs w:val="20"/>
              </w:rPr>
            </w:pPr>
            <w:r w:rsidRPr="001D1111">
              <w:rPr>
                <w:sz w:val="20"/>
                <w:szCs w:val="20"/>
              </w:rPr>
              <w:t>объем и качество</w:t>
            </w:r>
          </w:p>
          <w:p w:rsidR="002F3AE8" w:rsidRPr="001D1111" w:rsidRDefault="002F3AE8" w:rsidP="00240F74">
            <w:pPr>
              <w:widowControl w:val="0"/>
              <w:autoSpaceDE w:val="0"/>
              <w:autoSpaceDN w:val="0"/>
              <w:adjustRightInd w:val="0"/>
              <w:jc w:val="center"/>
              <w:rPr>
                <w:sz w:val="20"/>
                <w:szCs w:val="20"/>
              </w:rPr>
            </w:pPr>
            <w:r w:rsidRPr="001D1111">
              <w:rPr>
                <w:sz w:val="20"/>
                <w:szCs w:val="20"/>
              </w:rPr>
              <w:t xml:space="preserve">муниципальной </w:t>
            </w:r>
          </w:p>
          <w:p w:rsidR="002F3AE8" w:rsidRPr="001D1111" w:rsidRDefault="002F3AE8" w:rsidP="00240F74">
            <w:pPr>
              <w:widowControl w:val="0"/>
              <w:autoSpaceDE w:val="0"/>
              <w:autoSpaceDN w:val="0"/>
              <w:adjustRightInd w:val="0"/>
              <w:jc w:val="center"/>
              <w:rPr>
                <w:sz w:val="20"/>
                <w:szCs w:val="20"/>
              </w:rPr>
            </w:pPr>
            <w:r w:rsidRPr="001D1111">
              <w:rPr>
                <w:sz w:val="20"/>
                <w:szCs w:val="20"/>
              </w:rPr>
              <w:t xml:space="preserve">услуги </w:t>
            </w:r>
          </w:p>
        </w:tc>
        <w:tc>
          <w:tcPr>
            <w:tcW w:w="334" w:type="pct"/>
            <w:vMerge w:val="restart"/>
          </w:tcPr>
          <w:p w:rsidR="002F3AE8" w:rsidRPr="001D1111" w:rsidRDefault="002F3AE8" w:rsidP="00240F74">
            <w:pPr>
              <w:widowControl w:val="0"/>
              <w:autoSpaceDE w:val="0"/>
              <w:autoSpaceDN w:val="0"/>
              <w:adjustRightInd w:val="0"/>
              <w:jc w:val="center"/>
              <w:rPr>
                <w:sz w:val="20"/>
                <w:szCs w:val="20"/>
              </w:rPr>
            </w:pPr>
            <w:r w:rsidRPr="001D1111">
              <w:rPr>
                <w:sz w:val="20"/>
                <w:szCs w:val="20"/>
              </w:rPr>
              <w:t>Ед.</w:t>
            </w:r>
          </w:p>
          <w:p w:rsidR="002F3AE8" w:rsidRPr="001D1111" w:rsidRDefault="002F3AE8" w:rsidP="00240F74">
            <w:pPr>
              <w:widowControl w:val="0"/>
              <w:autoSpaceDE w:val="0"/>
              <w:autoSpaceDN w:val="0"/>
              <w:adjustRightInd w:val="0"/>
              <w:jc w:val="center"/>
              <w:rPr>
                <w:sz w:val="20"/>
                <w:szCs w:val="20"/>
              </w:rPr>
            </w:pPr>
            <w:proofErr w:type="spellStart"/>
            <w:r w:rsidRPr="001D1111">
              <w:rPr>
                <w:sz w:val="20"/>
                <w:szCs w:val="20"/>
              </w:rPr>
              <w:t>Изм</w:t>
            </w:r>
            <w:proofErr w:type="spellEnd"/>
            <w:r w:rsidRPr="001D1111">
              <w:rPr>
                <w:sz w:val="20"/>
                <w:szCs w:val="20"/>
              </w:rPr>
              <w:t>.</w:t>
            </w:r>
          </w:p>
        </w:tc>
        <w:tc>
          <w:tcPr>
            <w:tcW w:w="1527" w:type="pct"/>
            <w:gridSpan w:val="3"/>
          </w:tcPr>
          <w:p w:rsidR="002F3AE8" w:rsidRPr="001D1111" w:rsidRDefault="002F3AE8" w:rsidP="00240F74">
            <w:pPr>
              <w:widowControl w:val="0"/>
              <w:autoSpaceDE w:val="0"/>
              <w:autoSpaceDN w:val="0"/>
              <w:adjustRightInd w:val="0"/>
              <w:jc w:val="center"/>
              <w:rPr>
                <w:sz w:val="20"/>
                <w:szCs w:val="20"/>
              </w:rPr>
            </w:pPr>
            <w:r w:rsidRPr="001D1111">
              <w:rPr>
                <w:sz w:val="20"/>
                <w:szCs w:val="20"/>
              </w:rPr>
              <w:t>Отчетный год</w:t>
            </w:r>
          </w:p>
        </w:tc>
        <w:tc>
          <w:tcPr>
            <w:tcW w:w="922" w:type="pct"/>
            <w:vMerge w:val="restart"/>
          </w:tcPr>
          <w:p w:rsidR="002F3AE8" w:rsidRPr="001D1111" w:rsidRDefault="002F3AE8" w:rsidP="00240F74">
            <w:pPr>
              <w:widowControl w:val="0"/>
              <w:autoSpaceDE w:val="0"/>
              <w:autoSpaceDN w:val="0"/>
              <w:adjustRightInd w:val="0"/>
              <w:jc w:val="center"/>
              <w:rPr>
                <w:sz w:val="20"/>
                <w:szCs w:val="20"/>
              </w:rPr>
            </w:pPr>
            <w:r>
              <w:rPr>
                <w:sz w:val="20"/>
                <w:szCs w:val="20"/>
              </w:rPr>
              <w:t>Принятое решение об неиспользованных  остатках средств субсидий (</w:t>
            </w:r>
            <w:proofErr w:type="spellStart"/>
            <w:r>
              <w:rPr>
                <w:sz w:val="20"/>
                <w:szCs w:val="20"/>
              </w:rPr>
              <w:t>руб</w:t>
            </w:r>
            <w:proofErr w:type="spellEnd"/>
            <w:r>
              <w:rPr>
                <w:sz w:val="20"/>
                <w:szCs w:val="20"/>
              </w:rPr>
              <w:t>)</w:t>
            </w:r>
          </w:p>
        </w:tc>
      </w:tr>
      <w:tr w:rsidR="002F3AE8" w:rsidRPr="001D1111" w:rsidTr="00240F74">
        <w:trPr>
          <w:trHeight w:val="790"/>
        </w:trPr>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vMerge/>
          </w:tcPr>
          <w:p w:rsidR="002F3AE8" w:rsidRPr="001D1111" w:rsidRDefault="002F3AE8" w:rsidP="00240F74">
            <w:pPr>
              <w:widowControl w:val="0"/>
              <w:autoSpaceDE w:val="0"/>
              <w:autoSpaceDN w:val="0"/>
              <w:adjustRightInd w:val="0"/>
              <w:jc w:val="center"/>
              <w:rPr>
                <w:sz w:val="20"/>
                <w:szCs w:val="20"/>
              </w:rPr>
            </w:pPr>
          </w:p>
        </w:tc>
        <w:tc>
          <w:tcPr>
            <w:tcW w:w="334" w:type="pct"/>
            <w:vMerge/>
          </w:tcPr>
          <w:p w:rsidR="002F3AE8" w:rsidRPr="001D1111" w:rsidRDefault="002F3AE8" w:rsidP="00240F74">
            <w:pPr>
              <w:widowControl w:val="0"/>
              <w:autoSpaceDE w:val="0"/>
              <w:autoSpaceDN w:val="0"/>
              <w:adjustRightInd w:val="0"/>
              <w:jc w:val="center"/>
              <w:rPr>
                <w:sz w:val="20"/>
                <w:szCs w:val="20"/>
              </w:rPr>
            </w:pPr>
          </w:p>
        </w:tc>
        <w:tc>
          <w:tcPr>
            <w:tcW w:w="415" w:type="pct"/>
            <w:vMerge w:val="restart"/>
          </w:tcPr>
          <w:p w:rsidR="002F3AE8" w:rsidRPr="001D1111" w:rsidRDefault="002F3AE8" w:rsidP="00240F74">
            <w:pPr>
              <w:widowControl w:val="0"/>
              <w:autoSpaceDE w:val="0"/>
              <w:autoSpaceDN w:val="0"/>
              <w:adjustRightInd w:val="0"/>
              <w:jc w:val="center"/>
              <w:rPr>
                <w:sz w:val="20"/>
                <w:szCs w:val="20"/>
              </w:rPr>
            </w:pPr>
            <w:r>
              <w:rPr>
                <w:sz w:val="20"/>
                <w:szCs w:val="20"/>
              </w:rPr>
              <w:t>план</w:t>
            </w:r>
          </w:p>
        </w:tc>
        <w:tc>
          <w:tcPr>
            <w:tcW w:w="476" w:type="pct"/>
            <w:vMerge w:val="restart"/>
          </w:tcPr>
          <w:p w:rsidR="002F3AE8" w:rsidRPr="001D1111" w:rsidRDefault="002F3AE8" w:rsidP="00240F74">
            <w:pPr>
              <w:widowControl w:val="0"/>
              <w:autoSpaceDE w:val="0"/>
              <w:autoSpaceDN w:val="0"/>
              <w:adjustRightInd w:val="0"/>
              <w:jc w:val="center"/>
              <w:rPr>
                <w:sz w:val="20"/>
                <w:szCs w:val="20"/>
              </w:rPr>
            </w:pPr>
            <w:r>
              <w:rPr>
                <w:sz w:val="20"/>
                <w:szCs w:val="20"/>
              </w:rPr>
              <w:t>факт</w:t>
            </w:r>
          </w:p>
        </w:tc>
        <w:tc>
          <w:tcPr>
            <w:tcW w:w="636" w:type="pct"/>
            <w:vMerge w:val="restart"/>
          </w:tcPr>
          <w:p w:rsidR="002F3AE8" w:rsidRPr="001D1111" w:rsidRDefault="002F3AE8" w:rsidP="00240F74">
            <w:pPr>
              <w:widowControl w:val="0"/>
              <w:autoSpaceDE w:val="0"/>
              <w:autoSpaceDN w:val="0"/>
              <w:adjustRightInd w:val="0"/>
              <w:jc w:val="center"/>
              <w:rPr>
                <w:sz w:val="20"/>
                <w:szCs w:val="20"/>
              </w:rPr>
            </w:pPr>
            <w:r>
              <w:rPr>
                <w:sz w:val="20"/>
                <w:szCs w:val="20"/>
              </w:rPr>
              <w:t>% выполнения</w:t>
            </w:r>
          </w:p>
        </w:tc>
        <w:tc>
          <w:tcPr>
            <w:tcW w:w="922" w:type="pct"/>
            <w:vMerge/>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rPr>
          <w:trHeight w:val="230"/>
        </w:trPr>
        <w:tc>
          <w:tcPr>
            <w:tcW w:w="867" w:type="pct"/>
            <w:vMerge w:val="restart"/>
          </w:tcPr>
          <w:p w:rsidR="002F3AE8" w:rsidRDefault="002F3AE8" w:rsidP="00240F74">
            <w:pPr>
              <w:widowControl w:val="0"/>
              <w:autoSpaceDE w:val="0"/>
              <w:autoSpaceDN w:val="0"/>
              <w:adjustRightInd w:val="0"/>
              <w:jc w:val="center"/>
              <w:rPr>
                <w:sz w:val="20"/>
                <w:szCs w:val="20"/>
              </w:rPr>
            </w:pPr>
          </w:p>
          <w:p w:rsidR="002F3AE8" w:rsidRDefault="002F3AE8" w:rsidP="00240F74">
            <w:pPr>
              <w:widowControl w:val="0"/>
              <w:autoSpaceDE w:val="0"/>
              <w:autoSpaceDN w:val="0"/>
              <w:adjustRightInd w:val="0"/>
              <w:jc w:val="center"/>
              <w:rPr>
                <w:sz w:val="20"/>
                <w:szCs w:val="20"/>
              </w:rPr>
            </w:pPr>
          </w:p>
          <w:p w:rsidR="002F3AE8" w:rsidRDefault="002F3AE8" w:rsidP="00240F74">
            <w:pPr>
              <w:widowControl w:val="0"/>
              <w:autoSpaceDE w:val="0"/>
              <w:autoSpaceDN w:val="0"/>
              <w:adjustRightInd w:val="0"/>
              <w:jc w:val="center"/>
              <w:rPr>
                <w:sz w:val="20"/>
                <w:szCs w:val="20"/>
              </w:rPr>
            </w:pPr>
            <w:r>
              <w:rPr>
                <w:sz w:val="20"/>
                <w:szCs w:val="20"/>
              </w:rPr>
              <w:t>Библиотечное</w:t>
            </w:r>
          </w:p>
          <w:p w:rsidR="002F3AE8" w:rsidRDefault="002F3AE8" w:rsidP="00240F74">
            <w:pPr>
              <w:widowControl w:val="0"/>
              <w:autoSpaceDE w:val="0"/>
              <w:autoSpaceDN w:val="0"/>
              <w:adjustRightInd w:val="0"/>
              <w:jc w:val="center"/>
              <w:rPr>
                <w:sz w:val="20"/>
                <w:szCs w:val="20"/>
              </w:rPr>
            </w:pPr>
            <w:r>
              <w:rPr>
                <w:sz w:val="20"/>
                <w:szCs w:val="20"/>
              </w:rPr>
              <w:t>обслуживание</w:t>
            </w:r>
          </w:p>
          <w:p w:rsidR="002F3AE8" w:rsidRDefault="002F3AE8" w:rsidP="00240F74">
            <w:pPr>
              <w:widowControl w:val="0"/>
              <w:autoSpaceDE w:val="0"/>
              <w:autoSpaceDN w:val="0"/>
              <w:adjustRightInd w:val="0"/>
              <w:jc w:val="center"/>
              <w:rPr>
                <w:sz w:val="20"/>
                <w:szCs w:val="20"/>
              </w:rPr>
            </w:pPr>
          </w:p>
          <w:p w:rsidR="002F3AE8" w:rsidRPr="001D1111" w:rsidRDefault="002F3AE8" w:rsidP="00240F74">
            <w:pPr>
              <w:widowControl w:val="0"/>
              <w:autoSpaceDE w:val="0"/>
              <w:autoSpaceDN w:val="0"/>
              <w:adjustRightInd w:val="0"/>
              <w:jc w:val="center"/>
              <w:rPr>
                <w:sz w:val="20"/>
                <w:szCs w:val="20"/>
              </w:rPr>
            </w:pPr>
          </w:p>
        </w:tc>
        <w:tc>
          <w:tcPr>
            <w:tcW w:w="1350" w:type="pct"/>
            <w:vMerge/>
          </w:tcPr>
          <w:p w:rsidR="002F3AE8" w:rsidRPr="001D1111" w:rsidRDefault="002F3AE8" w:rsidP="00240F74">
            <w:pPr>
              <w:widowControl w:val="0"/>
              <w:autoSpaceDE w:val="0"/>
              <w:autoSpaceDN w:val="0"/>
              <w:adjustRightInd w:val="0"/>
              <w:jc w:val="center"/>
              <w:rPr>
                <w:sz w:val="20"/>
                <w:szCs w:val="20"/>
              </w:rPr>
            </w:pPr>
          </w:p>
        </w:tc>
        <w:tc>
          <w:tcPr>
            <w:tcW w:w="334" w:type="pct"/>
            <w:vMerge/>
          </w:tcPr>
          <w:p w:rsidR="002F3AE8" w:rsidRPr="001D1111" w:rsidRDefault="002F3AE8" w:rsidP="00240F74">
            <w:pPr>
              <w:widowControl w:val="0"/>
              <w:autoSpaceDE w:val="0"/>
              <w:autoSpaceDN w:val="0"/>
              <w:adjustRightInd w:val="0"/>
              <w:jc w:val="center"/>
              <w:rPr>
                <w:sz w:val="20"/>
                <w:szCs w:val="20"/>
              </w:rPr>
            </w:pPr>
          </w:p>
        </w:tc>
        <w:tc>
          <w:tcPr>
            <w:tcW w:w="415" w:type="pct"/>
            <w:vMerge/>
          </w:tcPr>
          <w:p w:rsidR="002F3AE8" w:rsidRPr="001D1111" w:rsidRDefault="002F3AE8" w:rsidP="00240F74">
            <w:pPr>
              <w:widowControl w:val="0"/>
              <w:autoSpaceDE w:val="0"/>
              <w:autoSpaceDN w:val="0"/>
              <w:adjustRightInd w:val="0"/>
              <w:jc w:val="center"/>
              <w:rPr>
                <w:sz w:val="20"/>
                <w:szCs w:val="20"/>
              </w:rPr>
            </w:pPr>
          </w:p>
        </w:tc>
        <w:tc>
          <w:tcPr>
            <w:tcW w:w="476" w:type="pct"/>
            <w:vMerge/>
          </w:tcPr>
          <w:p w:rsidR="002F3AE8" w:rsidRPr="001D1111" w:rsidRDefault="002F3AE8" w:rsidP="00240F74">
            <w:pPr>
              <w:widowControl w:val="0"/>
              <w:autoSpaceDE w:val="0"/>
              <w:autoSpaceDN w:val="0"/>
              <w:adjustRightInd w:val="0"/>
              <w:jc w:val="center"/>
              <w:rPr>
                <w:sz w:val="20"/>
                <w:szCs w:val="20"/>
              </w:rPr>
            </w:pPr>
          </w:p>
        </w:tc>
        <w:tc>
          <w:tcPr>
            <w:tcW w:w="636" w:type="pct"/>
            <w:vMerge/>
          </w:tcPr>
          <w:p w:rsidR="002F3AE8" w:rsidRPr="001D1111" w:rsidRDefault="002F3AE8" w:rsidP="00240F74">
            <w:pPr>
              <w:widowControl w:val="0"/>
              <w:autoSpaceDE w:val="0"/>
              <w:autoSpaceDN w:val="0"/>
              <w:adjustRightInd w:val="0"/>
              <w:jc w:val="center"/>
              <w:rPr>
                <w:sz w:val="20"/>
                <w:szCs w:val="20"/>
              </w:rPr>
            </w:pPr>
          </w:p>
        </w:tc>
        <w:tc>
          <w:tcPr>
            <w:tcW w:w="922" w:type="pct"/>
            <w:vMerge/>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rPr>
          <w:trHeight w:val="309"/>
        </w:trPr>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Pr="001D1111" w:rsidRDefault="002F3AE8" w:rsidP="00240F74">
            <w:pPr>
              <w:widowControl w:val="0"/>
              <w:autoSpaceDE w:val="0"/>
              <w:autoSpaceDN w:val="0"/>
              <w:adjustRightInd w:val="0"/>
              <w:jc w:val="center"/>
              <w:rPr>
                <w:sz w:val="20"/>
                <w:szCs w:val="20"/>
              </w:rPr>
            </w:pPr>
            <w:r>
              <w:rPr>
                <w:sz w:val="20"/>
                <w:szCs w:val="20"/>
              </w:rPr>
              <w:t>Количество книговыдачи</w:t>
            </w:r>
          </w:p>
        </w:tc>
        <w:tc>
          <w:tcPr>
            <w:tcW w:w="334" w:type="pct"/>
          </w:tcPr>
          <w:p w:rsidR="002F3AE8" w:rsidRPr="001D1111" w:rsidRDefault="002F3AE8" w:rsidP="00240F74">
            <w:pPr>
              <w:widowControl w:val="0"/>
              <w:autoSpaceDE w:val="0"/>
              <w:autoSpaceDN w:val="0"/>
              <w:adjustRightInd w:val="0"/>
              <w:jc w:val="center"/>
              <w:rPr>
                <w:sz w:val="20"/>
                <w:szCs w:val="20"/>
              </w:rPr>
            </w:pPr>
            <w:r>
              <w:rPr>
                <w:sz w:val="20"/>
                <w:szCs w:val="20"/>
              </w:rPr>
              <w:t>экз.</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Pr="001D1111" w:rsidRDefault="002F3AE8" w:rsidP="00240F74">
            <w:pPr>
              <w:widowControl w:val="0"/>
              <w:autoSpaceDE w:val="0"/>
              <w:autoSpaceDN w:val="0"/>
              <w:adjustRightInd w:val="0"/>
              <w:jc w:val="center"/>
              <w:rPr>
                <w:sz w:val="20"/>
                <w:szCs w:val="20"/>
              </w:rPr>
            </w:pPr>
            <w:r>
              <w:rPr>
                <w:sz w:val="20"/>
                <w:szCs w:val="20"/>
              </w:rPr>
              <w:t>Количество посещений</w:t>
            </w:r>
          </w:p>
        </w:tc>
        <w:tc>
          <w:tcPr>
            <w:tcW w:w="334" w:type="pct"/>
          </w:tcPr>
          <w:p w:rsidR="002F3AE8" w:rsidRPr="001D1111" w:rsidRDefault="002F3AE8" w:rsidP="00240F74">
            <w:pPr>
              <w:widowControl w:val="0"/>
              <w:autoSpaceDE w:val="0"/>
              <w:autoSpaceDN w:val="0"/>
              <w:adjustRightInd w:val="0"/>
              <w:jc w:val="center"/>
              <w:rPr>
                <w:sz w:val="20"/>
                <w:szCs w:val="20"/>
              </w:rPr>
            </w:pPr>
            <w:r>
              <w:rPr>
                <w:sz w:val="20"/>
                <w:szCs w:val="20"/>
              </w:rPr>
              <w:t>чел.</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Pr="001D1111" w:rsidRDefault="002F3AE8" w:rsidP="00240F74">
            <w:pPr>
              <w:widowControl w:val="0"/>
              <w:autoSpaceDE w:val="0"/>
              <w:autoSpaceDN w:val="0"/>
              <w:adjustRightInd w:val="0"/>
              <w:rPr>
                <w:sz w:val="20"/>
                <w:szCs w:val="20"/>
              </w:rPr>
            </w:pPr>
            <w:r>
              <w:rPr>
                <w:sz w:val="20"/>
                <w:szCs w:val="20"/>
              </w:rPr>
              <w:t>Число читателей</w:t>
            </w:r>
          </w:p>
        </w:tc>
        <w:tc>
          <w:tcPr>
            <w:tcW w:w="334" w:type="pct"/>
          </w:tcPr>
          <w:p w:rsidR="002F3AE8" w:rsidRPr="001D1111" w:rsidRDefault="002F3AE8" w:rsidP="00240F74">
            <w:pPr>
              <w:widowControl w:val="0"/>
              <w:autoSpaceDE w:val="0"/>
              <w:autoSpaceDN w:val="0"/>
              <w:adjustRightInd w:val="0"/>
              <w:jc w:val="center"/>
              <w:rPr>
                <w:sz w:val="20"/>
                <w:szCs w:val="20"/>
              </w:rPr>
            </w:pPr>
            <w:r>
              <w:rPr>
                <w:sz w:val="20"/>
                <w:szCs w:val="20"/>
              </w:rPr>
              <w:t>чел.</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Pr="001D1111" w:rsidRDefault="002F3AE8" w:rsidP="00240F74">
            <w:pPr>
              <w:widowControl w:val="0"/>
              <w:autoSpaceDE w:val="0"/>
              <w:autoSpaceDN w:val="0"/>
              <w:adjustRightInd w:val="0"/>
              <w:rPr>
                <w:sz w:val="20"/>
                <w:szCs w:val="20"/>
              </w:rPr>
            </w:pPr>
            <w:r>
              <w:rPr>
                <w:sz w:val="20"/>
                <w:szCs w:val="20"/>
              </w:rPr>
              <w:t>Дети-участники массовых мероприятий</w:t>
            </w:r>
          </w:p>
        </w:tc>
        <w:tc>
          <w:tcPr>
            <w:tcW w:w="334" w:type="pct"/>
          </w:tcPr>
          <w:p w:rsidR="002F3AE8" w:rsidRPr="001D1111" w:rsidRDefault="002F3AE8" w:rsidP="00240F74">
            <w:pPr>
              <w:widowControl w:val="0"/>
              <w:autoSpaceDE w:val="0"/>
              <w:autoSpaceDN w:val="0"/>
              <w:adjustRightInd w:val="0"/>
              <w:rPr>
                <w:sz w:val="20"/>
                <w:szCs w:val="20"/>
              </w:rPr>
            </w:pPr>
            <w:r>
              <w:rPr>
                <w:sz w:val="20"/>
                <w:szCs w:val="20"/>
              </w:rPr>
              <w:t>чел</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Default="002F3AE8" w:rsidP="00240F74">
            <w:pPr>
              <w:widowControl w:val="0"/>
              <w:autoSpaceDE w:val="0"/>
              <w:autoSpaceDN w:val="0"/>
              <w:adjustRightInd w:val="0"/>
              <w:rPr>
                <w:sz w:val="20"/>
                <w:szCs w:val="20"/>
              </w:rPr>
            </w:pPr>
            <w:r>
              <w:rPr>
                <w:sz w:val="20"/>
                <w:szCs w:val="20"/>
              </w:rPr>
              <w:t>Количество мероприятий всего</w:t>
            </w:r>
          </w:p>
        </w:tc>
        <w:tc>
          <w:tcPr>
            <w:tcW w:w="334" w:type="pct"/>
          </w:tcPr>
          <w:p w:rsidR="002F3AE8" w:rsidRDefault="002F3AE8" w:rsidP="00240F74">
            <w:pPr>
              <w:widowControl w:val="0"/>
              <w:autoSpaceDE w:val="0"/>
              <w:autoSpaceDN w:val="0"/>
              <w:adjustRightInd w:val="0"/>
              <w:rPr>
                <w:sz w:val="20"/>
                <w:szCs w:val="20"/>
              </w:rPr>
            </w:pPr>
            <w:r>
              <w:rPr>
                <w:sz w:val="20"/>
                <w:szCs w:val="20"/>
              </w:rPr>
              <w:t>ед.</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Default="002F3AE8" w:rsidP="00240F74">
            <w:pPr>
              <w:widowControl w:val="0"/>
              <w:autoSpaceDE w:val="0"/>
              <w:autoSpaceDN w:val="0"/>
              <w:adjustRightInd w:val="0"/>
              <w:rPr>
                <w:sz w:val="20"/>
                <w:szCs w:val="20"/>
              </w:rPr>
            </w:pPr>
            <w:r>
              <w:rPr>
                <w:sz w:val="20"/>
                <w:szCs w:val="20"/>
              </w:rPr>
              <w:t>В том числе для детей до 14лет</w:t>
            </w:r>
          </w:p>
        </w:tc>
        <w:tc>
          <w:tcPr>
            <w:tcW w:w="334" w:type="pct"/>
          </w:tcPr>
          <w:p w:rsidR="002F3AE8" w:rsidRDefault="002F3AE8" w:rsidP="00240F74">
            <w:pPr>
              <w:widowControl w:val="0"/>
              <w:autoSpaceDE w:val="0"/>
              <w:autoSpaceDN w:val="0"/>
              <w:adjustRightInd w:val="0"/>
              <w:rPr>
                <w:sz w:val="20"/>
                <w:szCs w:val="20"/>
              </w:rPr>
            </w:pPr>
            <w:r>
              <w:rPr>
                <w:sz w:val="20"/>
                <w:szCs w:val="20"/>
              </w:rPr>
              <w:t>ед.</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val="restart"/>
          </w:tcPr>
          <w:p w:rsidR="002F3AE8" w:rsidRDefault="002F3AE8" w:rsidP="00240F74">
            <w:pPr>
              <w:widowControl w:val="0"/>
              <w:autoSpaceDE w:val="0"/>
              <w:autoSpaceDN w:val="0"/>
              <w:adjustRightInd w:val="0"/>
              <w:jc w:val="center"/>
              <w:rPr>
                <w:sz w:val="20"/>
                <w:szCs w:val="20"/>
              </w:rPr>
            </w:pPr>
            <w:r>
              <w:rPr>
                <w:sz w:val="20"/>
                <w:szCs w:val="20"/>
              </w:rPr>
              <w:t>Организация</w:t>
            </w:r>
          </w:p>
          <w:p w:rsidR="002F3AE8" w:rsidRDefault="002F3AE8" w:rsidP="00240F74">
            <w:pPr>
              <w:widowControl w:val="0"/>
              <w:autoSpaceDE w:val="0"/>
              <w:autoSpaceDN w:val="0"/>
              <w:adjustRightInd w:val="0"/>
              <w:jc w:val="center"/>
              <w:rPr>
                <w:sz w:val="20"/>
                <w:szCs w:val="20"/>
              </w:rPr>
            </w:pPr>
            <w:r>
              <w:rPr>
                <w:sz w:val="20"/>
                <w:szCs w:val="20"/>
              </w:rPr>
              <w:t>досуга</w:t>
            </w:r>
          </w:p>
          <w:p w:rsidR="002F3AE8" w:rsidRDefault="002F3AE8" w:rsidP="00240F74">
            <w:pPr>
              <w:widowControl w:val="0"/>
              <w:autoSpaceDE w:val="0"/>
              <w:autoSpaceDN w:val="0"/>
              <w:adjustRightInd w:val="0"/>
              <w:jc w:val="center"/>
              <w:rPr>
                <w:sz w:val="20"/>
                <w:szCs w:val="20"/>
              </w:rPr>
            </w:pPr>
            <w:r>
              <w:rPr>
                <w:sz w:val="20"/>
                <w:szCs w:val="20"/>
              </w:rPr>
              <w:t>населения</w:t>
            </w:r>
          </w:p>
          <w:p w:rsidR="002F3AE8" w:rsidRDefault="002F3AE8" w:rsidP="00240F74">
            <w:pPr>
              <w:widowControl w:val="0"/>
              <w:autoSpaceDE w:val="0"/>
              <w:autoSpaceDN w:val="0"/>
              <w:adjustRightInd w:val="0"/>
              <w:jc w:val="center"/>
              <w:rPr>
                <w:sz w:val="20"/>
                <w:szCs w:val="20"/>
              </w:rPr>
            </w:pPr>
            <w:proofErr w:type="spellStart"/>
            <w:r>
              <w:rPr>
                <w:sz w:val="20"/>
                <w:szCs w:val="20"/>
              </w:rPr>
              <w:t>Недокурским</w:t>
            </w:r>
            <w:proofErr w:type="spellEnd"/>
            <w:r>
              <w:rPr>
                <w:sz w:val="20"/>
                <w:szCs w:val="20"/>
              </w:rPr>
              <w:t xml:space="preserve"> СДК «РАДУГА»</w:t>
            </w:r>
          </w:p>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Default="002F3AE8" w:rsidP="00240F74">
            <w:pPr>
              <w:widowControl w:val="0"/>
              <w:autoSpaceDE w:val="0"/>
              <w:autoSpaceDN w:val="0"/>
              <w:adjustRightInd w:val="0"/>
              <w:rPr>
                <w:sz w:val="20"/>
                <w:szCs w:val="20"/>
              </w:rPr>
            </w:pPr>
            <w:r>
              <w:rPr>
                <w:sz w:val="20"/>
                <w:szCs w:val="20"/>
              </w:rPr>
              <w:t>Число культурн</w:t>
            </w:r>
            <w:proofErr w:type="gramStart"/>
            <w:r>
              <w:rPr>
                <w:sz w:val="20"/>
                <w:szCs w:val="20"/>
              </w:rPr>
              <w:t>о-</w:t>
            </w:r>
            <w:proofErr w:type="gramEnd"/>
            <w:r>
              <w:rPr>
                <w:sz w:val="20"/>
                <w:szCs w:val="20"/>
              </w:rPr>
              <w:t xml:space="preserve"> массовых мероприятий</w:t>
            </w:r>
          </w:p>
        </w:tc>
        <w:tc>
          <w:tcPr>
            <w:tcW w:w="334" w:type="pct"/>
          </w:tcPr>
          <w:p w:rsidR="002F3AE8" w:rsidRDefault="002F3AE8" w:rsidP="00240F74">
            <w:pPr>
              <w:widowControl w:val="0"/>
              <w:autoSpaceDE w:val="0"/>
              <w:autoSpaceDN w:val="0"/>
              <w:adjustRightInd w:val="0"/>
              <w:rPr>
                <w:sz w:val="20"/>
                <w:szCs w:val="20"/>
              </w:rPr>
            </w:pPr>
            <w:r>
              <w:rPr>
                <w:sz w:val="20"/>
                <w:szCs w:val="20"/>
              </w:rPr>
              <w:t>ед.</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Default="002F3AE8" w:rsidP="00240F74">
            <w:pPr>
              <w:widowControl w:val="0"/>
              <w:autoSpaceDE w:val="0"/>
              <w:autoSpaceDN w:val="0"/>
              <w:adjustRightInd w:val="0"/>
              <w:rPr>
                <w:sz w:val="20"/>
                <w:szCs w:val="20"/>
              </w:rPr>
            </w:pPr>
            <w:r>
              <w:rPr>
                <w:sz w:val="20"/>
                <w:szCs w:val="20"/>
              </w:rPr>
              <w:t>Число участников в них</w:t>
            </w:r>
          </w:p>
        </w:tc>
        <w:tc>
          <w:tcPr>
            <w:tcW w:w="334" w:type="pct"/>
          </w:tcPr>
          <w:p w:rsidR="002F3AE8" w:rsidRPr="001D1111" w:rsidRDefault="002F3AE8" w:rsidP="00240F74">
            <w:pPr>
              <w:widowControl w:val="0"/>
              <w:autoSpaceDE w:val="0"/>
              <w:autoSpaceDN w:val="0"/>
              <w:adjustRightInd w:val="0"/>
              <w:rPr>
                <w:sz w:val="20"/>
                <w:szCs w:val="20"/>
              </w:rPr>
            </w:pPr>
            <w:r>
              <w:rPr>
                <w:sz w:val="20"/>
                <w:szCs w:val="20"/>
              </w:rPr>
              <w:t>чел</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Default="002F3AE8" w:rsidP="00240F74">
            <w:pPr>
              <w:widowControl w:val="0"/>
              <w:autoSpaceDE w:val="0"/>
              <w:autoSpaceDN w:val="0"/>
              <w:adjustRightInd w:val="0"/>
              <w:rPr>
                <w:sz w:val="20"/>
                <w:szCs w:val="20"/>
              </w:rPr>
            </w:pPr>
            <w:r>
              <w:rPr>
                <w:sz w:val="20"/>
                <w:szCs w:val="20"/>
              </w:rPr>
              <w:t>Число клубных формирований</w:t>
            </w:r>
          </w:p>
        </w:tc>
        <w:tc>
          <w:tcPr>
            <w:tcW w:w="334" w:type="pct"/>
          </w:tcPr>
          <w:p w:rsidR="002F3AE8" w:rsidRDefault="002F3AE8" w:rsidP="00240F74">
            <w:pPr>
              <w:widowControl w:val="0"/>
              <w:autoSpaceDE w:val="0"/>
              <w:autoSpaceDN w:val="0"/>
              <w:adjustRightInd w:val="0"/>
              <w:rPr>
                <w:sz w:val="20"/>
                <w:szCs w:val="20"/>
              </w:rPr>
            </w:pPr>
            <w:r>
              <w:rPr>
                <w:sz w:val="20"/>
                <w:szCs w:val="20"/>
              </w:rPr>
              <w:t>ед.</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Default="002F3AE8" w:rsidP="00240F74">
            <w:pPr>
              <w:widowControl w:val="0"/>
              <w:autoSpaceDE w:val="0"/>
              <w:autoSpaceDN w:val="0"/>
              <w:adjustRightInd w:val="0"/>
              <w:rPr>
                <w:sz w:val="20"/>
                <w:szCs w:val="20"/>
              </w:rPr>
            </w:pPr>
            <w:r>
              <w:rPr>
                <w:sz w:val="20"/>
                <w:szCs w:val="20"/>
              </w:rPr>
              <w:t>Число участников в них</w:t>
            </w:r>
          </w:p>
        </w:tc>
        <w:tc>
          <w:tcPr>
            <w:tcW w:w="334" w:type="pct"/>
          </w:tcPr>
          <w:p w:rsidR="002F3AE8" w:rsidRPr="001D1111" w:rsidRDefault="002F3AE8" w:rsidP="00240F74">
            <w:pPr>
              <w:widowControl w:val="0"/>
              <w:autoSpaceDE w:val="0"/>
              <w:autoSpaceDN w:val="0"/>
              <w:adjustRightInd w:val="0"/>
              <w:rPr>
                <w:sz w:val="20"/>
                <w:szCs w:val="20"/>
              </w:rPr>
            </w:pPr>
            <w:r>
              <w:rPr>
                <w:sz w:val="20"/>
                <w:szCs w:val="20"/>
              </w:rPr>
              <w:t>чел</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r w:rsidR="002F3AE8" w:rsidRPr="001D1111" w:rsidTr="00240F74">
        <w:tc>
          <w:tcPr>
            <w:tcW w:w="867" w:type="pct"/>
            <w:vMerge/>
          </w:tcPr>
          <w:p w:rsidR="002F3AE8" w:rsidRPr="001D1111" w:rsidRDefault="002F3AE8" w:rsidP="00240F74">
            <w:pPr>
              <w:widowControl w:val="0"/>
              <w:autoSpaceDE w:val="0"/>
              <w:autoSpaceDN w:val="0"/>
              <w:adjustRightInd w:val="0"/>
              <w:jc w:val="center"/>
              <w:rPr>
                <w:sz w:val="20"/>
                <w:szCs w:val="20"/>
              </w:rPr>
            </w:pPr>
          </w:p>
        </w:tc>
        <w:tc>
          <w:tcPr>
            <w:tcW w:w="1350" w:type="pct"/>
          </w:tcPr>
          <w:p w:rsidR="002F3AE8" w:rsidRDefault="002F3AE8" w:rsidP="00240F74">
            <w:pPr>
              <w:widowControl w:val="0"/>
              <w:autoSpaceDE w:val="0"/>
              <w:autoSpaceDN w:val="0"/>
              <w:adjustRightInd w:val="0"/>
              <w:rPr>
                <w:sz w:val="20"/>
                <w:szCs w:val="20"/>
              </w:rPr>
            </w:pPr>
            <w:r>
              <w:rPr>
                <w:sz w:val="20"/>
                <w:szCs w:val="20"/>
              </w:rPr>
              <w:t>Дети участники творческих мероприятий</w:t>
            </w:r>
          </w:p>
        </w:tc>
        <w:tc>
          <w:tcPr>
            <w:tcW w:w="334" w:type="pct"/>
          </w:tcPr>
          <w:p w:rsidR="002F3AE8" w:rsidRPr="001D1111" w:rsidRDefault="002F3AE8" w:rsidP="00240F74">
            <w:pPr>
              <w:widowControl w:val="0"/>
              <w:autoSpaceDE w:val="0"/>
              <w:autoSpaceDN w:val="0"/>
              <w:adjustRightInd w:val="0"/>
              <w:rPr>
                <w:sz w:val="20"/>
                <w:szCs w:val="20"/>
              </w:rPr>
            </w:pPr>
            <w:r>
              <w:rPr>
                <w:sz w:val="20"/>
                <w:szCs w:val="20"/>
              </w:rPr>
              <w:t>чел</w:t>
            </w:r>
          </w:p>
        </w:tc>
        <w:tc>
          <w:tcPr>
            <w:tcW w:w="415" w:type="pct"/>
          </w:tcPr>
          <w:p w:rsidR="002F3AE8" w:rsidRPr="001D1111" w:rsidRDefault="002F3AE8" w:rsidP="00240F74">
            <w:pPr>
              <w:widowControl w:val="0"/>
              <w:autoSpaceDE w:val="0"/>
              <w:autoSpaceDN w:val="0"/>
              <w:adjustRightInd w:val="0"/>
              <w:jc w:val="center"/>
              <w:rPr>
                <w:sz w:val="20"/>
                <w:szCs w:val="20"/>
              </w:rPr>
            </w:pPr>
          </w:p>
        </w:tc>
        <w:tc>
          <w:tcPr>
            <w:tcW w:w="476" w:type="pct"/>
          </w:tcPr>
          <w:p w:rsidR="002F3AE8" w:rsidRPr="001D1111" w:rsidRDefault="002F3AE8" w:rsidP="00240F74">
            <w:pPr>
              <w:widowControl w:val="0"/>
              <w:autoSpaceDE w:val="0"/>
              <w:autoSpaceDN w:val="0"/>
              <w:adjustRightInd w:val="0"/>
              <w:jc w:val="center"/>
              <w:rPr>
                <w:sz w:val="20"/>
                <w:szCs w:val="20"/>
              </w:rPr>
            </w:pPr>
          </w:p>
        </w:tc>
        <w:tc>
          <w:tcPr>
            <w:tcW w:w="636" w:type="pct"/>
          </w:tcPr>
          <w:p w:rsidR="002F3AE8" w:rsidRPr="001D1111" w:rsidRDefault="002F3AE8" w:rsidP="00240F74">
            <w:pPr>
              <w:widowControl w:val="0"/>
              <w:autoSpaceDE w:val="0"/>
              <w:autoSpaceDN w:val="0"/>
              <w:adjustRightInd w:val="0"/>
              <w:jc w:val="center"/>
              <w:rPr>
                <w:sz w:val="20"/>
                <w:szCs w:val="20"/>
              </w:rPr>
            </w:pPr>
          </w:p>
        </w:tc>
        <w:tc>
          <w:tcPr>
            <w:tcW w:w="922" w:type="pct"/>
          </w:tcPr>
          <w:p w:rsidR="002F3AE8" w:rsidRPr="001D1111" w:rsidRDefault="002F3AE8" w:rsidP="00240F74">
            <w:pPr>
              <w:widowControl w:val="0"/>
              <w:autoSpaceDE w:val="0"/>
              <w:autoSpaceDN w:val="0"/>
              <w:adjustRightInd w:val="0"/>
              <w:jc w:val="center"/>
              <w:rPr>
                <w:sz w:val="20"/>
                <w:szCs w:val="20"/>
              </w:rPr>
            </w:pPr>
          </w:p>
        </w:tc>
      </w:tr>
    </w:tbl>
    <w:p w:rsidR="000E0076" w:rsidRDefault="000E0076" w:rsidP="000E0076">
      <w:pPr>
        <w:autoSpaceDE w:val="0"/>
        <w:autoSpaceDN w:val="0"/>
        <w:adjustRightInd w:val="0"/>
        <w:jc w:val="right"/>
      </w:pPr>
      <w:r>
        <w:lastRenderedPageBreak/>
        <w:t xml:space="preserve">Приложение </w:t>
      </w:r>
    </w:p>
    <w:p w:rsidR="000E0076" w:rsidRDefault="000E0076" w:rsidP="000E0076">
      <w:pPr>
        <w:autoSpaceDE w:val="0"/>
        <w:autoSpaceDN w:val="0"/>
        <w:adjustRightInd w:val="0"/>
        <w:jc w:val="right"/>
      </w:pPr>
      <w:r>
        <w:t>к постановлению Администрации  сельсовета</w:t>
      </w:r>
    </w:p>
    <w:p w:rsidR="000E0076" w:rsidRDefault="000E0076" w:rsidP="000E0076">
      <w:pPr>
        <w:autoSpaceDE w:val="0"/>
        <w:autoSpaceDN w:val="0"/>
        <w:adjustRightInd w:val="0"/>
        <w:jc w:val="right"/>
      </w:pPr>
      <w:r>
        <w:t>от 22.01.2015 №6-п</w:t>
      </w:r>
    </w:p>
    <w:p w:rsidR="000E0076" w:rsidRDefault="000E0076" w:rsidP="000E0076">
      <w:pPr>
        <w:pStyle w:val="ConsPlusNonformat"/>
        <w:jc w:val="right"/>
        <w:rPr>
          <w:rFonts w:ascii="Times New Roman" w:hAnsi="Times New Roman" w:cs="Times New Roman"/>
          <w:sz w:val="24"/>
          <w:szCs w:val="24"/>
        </w:rPr>
      </w:pPr>
    </w:p>
    <w:p w:rsidR="000E0076" w:rsidRDefault="000E0076" w:rsidP="000E0076">
      <w:pPr>
        <w:autoSpaceDE w:val="0"/>
        <w:autoSpaceDN w:val="0"/>
        <w:adjustRightInd w:val="0"/>
        <w:jc w:val="center"/>
      </w:pPr>
      <w:r>
        <w:t>Форма</w:t>
      </w:r>
    </w:p>
    <w:p w:rsidR="000E0076" w:rsidRDefault="000E0076" w:rsidP="000E0076">
      <w:pPr>
        <w:autoSpaceDE w:val="0"/>
        <w:autoSpaceDN w:val="0"/>
        <w:adjustRightInd w:val="0"/>
        <w:jc w:val="center"/>
      </w:pPr>
      <w:r>
        <w:t>перечня муниципальных услуг (работ), оказываемых (выполняемых)   муниципальными учреждениями</w:t>
      </w:r>
    </w:p>
    <w:p w:rsidR="000E0076" w:rsidRDefault="000E0076" w:rsidP="000E0076">
      <w:pPr>
        <w:autoSpaceDE w:val="0"/>
        <w:autoSpaceDN w:val="0"/>
        <w:adjustRightInd w:val="0"/>
        <w:jc w:val="center"/>
      </w:pPr>
      <w:proofErr w:type="spellStart"/>
      <w:r>
        <w:t>Недокурского</w:t>
      </w:r>
      <w:proofErr w:type="spellEnd"/>
      <w:r>
        <w:t xml:space="preserve"> сельсовета в качестве основных видов деятельности</w:t>
      </w:r>
    </w:p>
    <w:p w:rsidR="000E0076" w:rsidRDefault="000E0076" w:rsidP="000E0076">
      <w:pPr>
        <w:autoSpaceDE w:val="0"/>
        <w:autoSpaceDN w:val="0"/>
        <w:adjustRightInd w:val="0"/>
        <w:jc w:val="both"/>
        <w:rPr>
          <w:sz w:val="28"/>
          <w:szCs w:val="28"/>
        </w:rPr>
      </w:pPr>
    </w:p>
    <w:tbl>
      <w:tblPr>
        <w:tblW w:w="10206" w:type="dxa"/>
        <w:tblInd w:w="70" w:type="dxa"/>
        <w:tblLayout w:type="fixed"/>
        <w:tblCellMar>
          <w:left w:w="70" w:type="dxa"/>
          <w:right w:w="70" w:type="dxa"/>
        </w:tblCellMar>
        <w:tblLook w:val="04A0"/>
      </w:tblPr>
      <w:tblGrid>
        <w:gridCol w:w="540"/>
        <w:gridCol w:w="2160"/>
        <w:gridCol w:w="2120"/>
        <w:gridCol w:w="1843"/>
        <w:gridCol w:w="1701"/>
        <w:gridCol w:w="1842"/>
      </w:tblGrid>
      <w:tr w:rsidR="000E0076" w:rsidTr="002F3AE8">
        <w:trPr>
          <w:cantSplit/>
          <w:trHeight w:val="1116"/>
        </w:trPr>
        <w:tc>
          <w:tcPr>
            <w:tcW w:w="540"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160"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(работы)</w:t>
            </w:r>
          </w:p>
        </w:tc>
        <w:tc>
          <w:tcPr>
            <w:tcW w:w="2120"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Категории потребителей муниципальной услуги (работы)</w:t>
            </w:r>
          </w:p>
        </w:tc>
        <w:tc>
          <w:tcPr>
            <w:tcW w:w="1843"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Перечень и единицы измерения показателей объема муниципальной услуги (работы)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Показатели, характеризующие качество муниципальной услуги</w:t>
            </w:r>
            <w:proofErr w:type="gramStart"/>
            <w:r>
              <w:rPr>
                <w:rFonts w:ascii="Times New Roman" w:hAnsi="Times New Roman" w:cs="Times New Roman"/>
                <w:sz w:val="24"/>
                <w:szCs w:val="24"/>
                <w:vertAlign w:val="superscript"/>
              </w:rPr>
              <w:t>1</w:t>
            </w:r>
            <w:proofErr w:type="gramEnd"/>
          </w:p>
        </w:tc>
        <w:tc>
          <w:tcPr>
            <w:tcW w:w="1842"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Наименования муниципальных  учреждений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оказывающих муниципальную услугу (выполняющих работу)</w:t>
            </w:r>
            <w:r>
              <w:rPr>
                <w:rFonts w:ascii="Times New Roman" w:hAnsi="Times New Roman" w:cs="Times New Roman"/>
                <w:sz w:val="24"/>
                <w:szCs w:val="24"/>
                <w:vertAlign w:val="superscript"/>
              </w:rPr>
              <w:t>1</w:t>
            </w:r>
          </w:p>
        </w:tc>
      </w:tr>
      <w:tr w:rsidR="000E0076" w:rsidTr="002F3AE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2160"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2120"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843"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18"/>
                <w:szCs w:val="18"/>
              </w:rPr>
            </w:pPr>
            <w:r>
              <w:rPr>
                <w:rFonts w:ascii="Times New Roman" w:hAnsi="Times New Roman" w:cs="Times New Roman"/>
                <w:sz w:val="18"/>
                <w:szCs w:val="18"/>
              </w:rPr>
              <w:t>5</w:t>
            </w:r>
          </w:p>
        </w:tc>
        <w:tc>
          <w:tcPr>
            <w:tcW w:w="1842" w:type="dxa"/>
            <w:tcBorders>
              <w:top w:val="single" w:sz="6" w:space="0" w:color="auto"/>
              <w:left w:val="single" w:sz="6" w:space="0" w:color="auto"/>
              <w:bottom w:val="single" w:sz="6" w:space="0" w:color="auto"/>
              <w:right w:val="single" w:sz="6" w:space="0" w:color="auto"/>
            </w:tcBorders>
            <w:vAlign w:val="center"/>
            <w:hideMark/>
          </w:tcPr>
          <w:p w:rsidR="000E0076" w:rsidRDefault="000E0076" w:rsidP="008935AC">
            <w:pPr>
              <w:pStyle w:val="ConsPlusCell"/>
              <w:jc w:val="center"/>
              <w:rPr>
                <w:rFonts w:ascii="Times New Roman" w:hAnsi="Times New Roman" w:cs="Times New Roman"/>
                <w:sz w:val="18"/>
                <w:szCs w:val="18"/>
              </w:rPr>
            </w:pPr>
            <w:r>
              <w:rPr>
                <w:rFonts w:ascii="Times New Roman" w:hAnsi="Times New Roman" w:cs="Times New Roman"/>
                <w:sz w:val="18"/>
                <w:szCs w:val="18"/>
              </w:rPr>
              <w:t>6</w:t>
            </w:r>
          </w:p>
        </w:tc>
      </w:tr>
      <w:tr w:rsidR="000E0076" w:rsidTr="002F3AE8">
        <w:trPr>
          <w:cantSplit/>
          <w:trHeight w:val="240"/>
        </w:trPr>
        <w:tc>
          <w:tcPr>
            <w:tcW w:w="10206" w:type="dxa"/>
            <w:gridSpan w:val="6"/>
            <w:tcBorders>
              <w:top w:val="single" w:sz="6" w:space="0" w:color="auto"/>
              <w:left w:val="single" w:sz="6" w:space="0" w:color="auto"/>
              <w:bottom w:val="single" w:sz="6" w:space="0" w:color="auto"/>
              <w:right w:val="single" w:sz="6" w:space="0" w:color="auto"/>
            </w:tcBorders>
            <w:hideMark/>
          </w:tcPr>
          <w:p w:rsidR="000E0076" w:rsidRDefault="000E0076" w:rsidP="008935AC">
            <w:pPr>
              <w:pStyle w:val="ConsPlusCell"/>
              <w:jc w:val="both"/>
              <w:rPr>
                <w:rFonts w:ascii="Times New Roman" w:hAnsi="Times New Roman" w:cs="Times New Roman"/>
                <w:sz w:val="24"/>
                <w:szCs w:val="24"/>
                <w:highlight w:val="green"/>
              </w:rPr>
            </w:pPr>
            <w:r>
              <w:rPr>
                <w:rFonts w:ascii="Times New Roman" w:hAnsi="Times New Roman" w:cs="Times New Roman"/>
                <w:sz w:val="24"/>
                <w:szCs w:val="24"/>
              </w:rPr>
              <w:t>Раздел I "Муниципальные услуги"</w:t>
            </w:r>
          </w:p>
        </w:tc>
      </w:tr>
      <w:tr w:rsidR="000E0076" w:rsidTr="002F3AE8">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highlight w:val="green"/>
              </w:rPr>
            </w:pPr>
          </w:p>
        </w:tc>
        <w:tc>
          <w:tcPr>
            <w:tcW w:w="1701"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highlight w:val="green"/>
              </w:rPr>
            </w:pPr>
          </w:p>
        </w:tc>
        <w:tc>
          <w:tcPr>
            <w:tcW w:w="1842"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highlight w:val="green"/>
              </w:rPr>
            </w:pPr>
          </w:p>
        </w:tc>
      </w:tr>
      <w:tr w:rsidR="000E0076" w:rsidTr="002F3AE8">
        <w:trPr>
          <w:cantSplit/>
          <w:trHeight w:val="240"/>
        </w:trPr>
        <w:tc>
          <w:tcPr>
            <w:tcW w:w="10206" w:type="dxa"/>
            <w:gridSpan w:val="6"/>
            <w:tcBorders>
              <w:top w:val="single" w:sz="6" w:space="0" w:color="auto"/>
              <w:left w:val="single" w:sz="6" w:space="0" w:color="auto"/>
              <w:bottom w:val="single" w:sz="6" w:space="0" w:color="auto"/>
              <w:right w:val="single" w:sz="6" w:space="0" w:color="auto"/>
            </w:tcBorders>
            <w:hideMark/>
          </w:tcPr>
          <w:p w:rsidR="000E0076" w:rsidRDefault="000E0076" w:rsidP="008935AC">
            <w:pPr>
              <w:pStyle w:val="ConsPlusCell"/>
              <w:jc w:val="both"/>
              <w:rPr>
                <w:rFonts w:ascii="Times New Roman" w:hAnsi="Times New Roman" w:cs="Times New Roman"/>
                <w:sz w:val="24"/>
                <w:szCs w:val="24"/>
                <w:highlight w:val="green"/>
              </w:rPr>
            </w:pPr>
            <w:r>
              <w:rPr>
                <w:rFonts w:ascii="Times New Roman" w:hAnsi="Times New Roman" w:cs="Times New Roman"/>
                <w:sz w:val="24"/>
                <w:szCs w:val="24"/>
              </w:rPr>
              <w:t>Раздел II "Муниципальные работы"</w:t>
            </w:r>
          </w:p>
        </w:tc>
      </w:tr>
      <w:tr w:rsidR="000E0076" w:rsidTr="002F3AE8">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highlight w:val="green"/>
              </w:rPr>
            </w:pPr>
          </w:p>
        </w:tc>
        <w:tc>
          <w:tcPr>
            <w:tcW w:w="1701"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highlight w:val="green"/>
              </w:rPr>
            </w:pPr>
          </w:p>
        </w:tc>
        <w:tc>
          <w:tcPr>
            <w:tcW w:w="1842" w:type="dxa"/>
            <w:tcBorders>
              <w:top w:val="single" w:sz="6" w:space="0" w:color="auto"/>
              <w:left w:val="single" w:sz="6" w:space="0" w:color="auto"/>
              <w:bottom w:val="single" w:sz="6" w:space="0" w:color="auto"/>
              <w:right w:val="single" w:sz="6" w:space="0" w:color="auto"/>
            </w:tcBorders>
          </w:tcPr>
          <w:p w:rsidR="000E0076" w:rsidRDefault="000E0076" w:rsidP="008935AC">
            <w:pPr>
              <w:pStyle w:val="ConsPlusCell"/>
              <w:jc w:val="both"/>
              <w:rPr>
                <w:rFonts w:ascii="Times New Roman" w:hAnsi="Times New Roman" w:cs="Times New Roman"/>
                <w:sz w:val="28"/>
                <w:szCs w:val="28"/>
                <w:highlight w:val="green"/>
              </w:rPr>
            </w:pPr>
          </w:p>
        </w:tc>
      </w:tr>
    </w:tbl>
    <w:p w:rsidR="000E0076" w:rsidRDefault="000E0076" w:rsidP="000E0076">
      <w:pPr>
        <w:widowControl w:val="0"/>
        <w:autoSpaceDE w:val="0"/>
        <w:autoSpaceDN w:val="0"/>
        <w:adjustRightInd w:val="0"/>
        <w:ind w:firstLine="540"/>
        <w:jc w:val="both"/>
      </w:pPr>
      <w:r>
        <w:t>&lt;1</w:t>
      </w:r>
      <w:proofErr w:type="gramStart"/>
      <w:r>
        <w:t>&gt; З</w:t>
      </w:r>
      <w:proofErr w:type="gramEnd"/>
      <w:r>
        <w:t>аполняется по решению Администрации  сельсовета, утверждающей настоящий перечень.</w:t>
      </w:r>
    </w:p>
    <w:p w:rsidR="000E0076" w:rsidRDefault="000E0076" w:rsidP="000E0076"/>
    <w:p w:rsidR="000E0076" w:rsidRDefault="000E0076" w:rsidP="000E0076">
      <w:pPr>
        <w:tabs>
          <w:tab w:val="left" w:pos="7800"/>
        </w:tabs>
        <w:ind w:firstLine="709"/>
        <w:jc w:val="both"/>
        <w:sectPr w:rsidR="000E0076" w:rsidSect="002F3AE8">
          <w:pgSz w:w="11906" w:h="16838"/>
          <w:pgMar w:top="1134" w:right="851" w:bottom="851" w:left="1418" w:header="709" w:footer="709" w:gutter="0"/>
          <w:cols w:space="720"/>
        </w:sectPr>
      </w:pPr>
    </w:p>
    <w:p w:rsidR="000E0076" w:rsidRDefault="000E0076" w:rsidP="000E0076">
      <w:pPr>
        <w:tabs>
          <w:tab w:val="left" w:pos="7800"/>
        </w:tabs>
        <w:ind w:firstLine="709"/>
        <w:jc w:val="both"/>
      </w:pPr>
    </w:p>
    <w:p w:rsidR="00DF0D45" w:rsidRDefault="00DF0D45"/>
    <w:sectPr w:rsidR="00DF0D45" w:rsidSect="00AA2A79">
      <w:pgSz w:w="11906" w:h="16838"/>
      <w:pgMar w:top="1134" w:right="851"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4C" w:rsidRDefault="000F2A4C" w:rsidP="000E0076">
      <w:r>
        <w:separator/>
      </w:r>
    </w:p>
  </w:endnote>
  <w:endnote w:type="continuationSeparator" w:id="0">
    <w:p w:rsidR="000F2A4C" w:rsidRDefault="000F2A4C" w:rsidP="000E00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4C" w:rsidRDefault="000F2A4C" w:rsidP="000E0076">
      <w:r>
        <w:separator/>
      </w:r>
    </w:p>
  </w:footnote>
  <w:footnote w:type="continuationSeparator" w:id="0">
    <w:p w:rsidR="000F2A4C" w:rsidRDefault="000F2A4C" w:rsidP="000E0076">
      <w:r>
        <w:continuationSeparator/>
      </w:r>
    </w:p>
  </w:footnote>
  <w:footnote w:id="1">
    <w:p w:rsidR="000E0076" w:rsidRDefault="000E0076" w:rsidP="000E0076">
      <w:pPr>
        <w:pStyle w:val="ConsPlusNonformat"/>
        <w:widowControl/>
        <w:spacing w:line="240" w:lineRule="atLeast"/>
        <w:ind w:firstLine="539"/>
        <w:jc w:val="both"/>
        <w:rPr>
          <w:rFonts w:ascii="Times New Roman" w:hAnsi="Times New Roman" w:cs="Times New Roman"/>
          <w:sz w:val="28"/>
          <w:szCs w:val="28"/>
        </w:rPr>
      </w:pPr>
    </w:p>
    <w:p w:rsidR="000E0076" w:rsidRDefault="000E0076" w:rsidP="000E0076">
      <w:pPr>
        <w:pStyle w:val="a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0076"/>
    <w:rsid w:val="000537A9"/>
    <w:rsid w:val="0006571A"/>
    <w:rsid w:val="000E0076"/>
    <w:rsid w:val="000F2A4C"/>
    <w:rsid w:val="0012711F"/>
    <w:rsid w:val="002B2CE5"/>
    <w:rsid w:val="002F3AE8"/>
    <w:rsid w:val="00343F1C"/>
    <w:rsid w:val="00390BC7"/>
    <w:rsid w:val="00545F68"/>
    <w:rsid w:val="006B5CE6"/>
    <w:rsid w:val="006F1A68"/>
    <w:rsid w:val="00783C1A"/>
    <w:rsid w:val="00786A72"/>
    <w:rsid w:val="007D6829"/>
    <w:rsid w:val="009010AF"/>
    <w:rsid w:val="0096398A"/>
    <w:rsid w:val="009664D1"/>
    <w:rsid w:val="00B022EB"/>
    <w:rsid w:val="00C42AF4"/>
    <w:rsid w:val="00DB18CB"/>
    <w:rsid w:val="00DC3B8A"/>
    <w:rsid w:val="00DE7413"/>
    <w:rsid w:val="00DF0D45"/>
    <w:rsid w:val="00EB3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076"/>
    <w:rPr>
      <w:color w:val="0000FF"/>
      <w:u w:val="single"/>
    </w:rPr>
  </w:style>
  <w:style w:type="paragraph" w:customStyle="1" w:styleId="ConsPlusNonformat">
    <w:name w:val="ConsPlusNonformat"/>
    <w:rsid w:val="000E0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E00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E00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4">
    <w:name w:val="Table Grid"/>
    <w:basedOn w:val="a1"/>
    <w:rsid w:val="000E0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unhideWhenUsed/>
    <w:rsid w:val="000E0076"/>
    <w:rPr>
      <w:sz w:val="20"/>
      <w:szCs w:val="20"/>
    </w:rPr>
  </w:style>
  <w:style w:type="character" w:customStyle="1" w:styleId="a6">
    <w:name w:val="Текст сноски Знак"/>
    <w:basedOn w:val="a0"/>
    <w:link w:val="a5"/>
    <w:semiHidden/>
    <w:rsid w:val="000E0076"/>
    <w:rPr>
      <w:rFonts w:ascii="Times New Roman" w:eastAsia="Times New Roman" w:hAnsi="Times New Roman" w:cs="Times New Roman"/>
      <w:sz w:val="20"/>
      <w:szCs w:val="20"/>
      <w:lang w:eastAsia="ru-RU"/>
    </w:rPr>
  </w:style>
  <w:style w:type="paragraph" w:customStyle="1" w:styleId="ConsPlusNormal">
    <w:name w:val="ConsPlusNormal"/>
    <w:rsid w:val="000E007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basedOn w:val="a0"/>
    <w:semiHidden/>
    <w:unhideWhenUsed/>
    <w:rsid w:val="000E0076"/>
    <w:rPr>
      <w:vertAlign w:val="superscript"/>
    </w:rPr>
  </w:style>
  <w:style w:type="paragraph" w:styleId="a8">
    <w:name w:val="Balloon Text"/>
    <w:basedOn w:val="a"/>
    <w:link w:val="a9"/>
    <w:uiPriority w:val="99"/>
    <w:semiHidden/>
    <w:unhideWhenUsed/>
    <w:rsid w:val="000E0076"/>
    <w:rPr>
      <w:rFonts w:ascii="Tahoma" w:hAnsi="Tahoma" w:cs="Tahoma"/>
      <w:sz w:val="16"/>
      <w:szCs w:val="16"/>
    </w:rPr>
  </w:style>
  <w:style w:type="character" w:customStyle="1" w:styleId="a9">
    <w:name w:val="Текст выноски Знак"/>
    <w:basedOn w:val="a0"/>
    <w:link w:val="a8"/>
    <w:uiPriority w:val="99"/>
    <w:semiHidden/>
    <w:rsid w:val="000E007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ntebova%20ZV\Desktop\&#1040;&#1053;&#1044;&#1056;&#1045;&#1049;\255-&#1087;%20(%20&#1074;%20&#1072;&#1082;&#1090;.&#1088;&#1077;&#1076;&#1072;&#1082;&#1094;&#1080;&#1080;).&#1052;&#1059;&#1053;&#1048;&#1062;&#1048;&#1055;.&#1047;&#1040;&#1044;&#1040;&#1085;.do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B7AE1-B67B-4219-8281-F3D4D95C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4493</Words>
  <Characters>25612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Sentebova ZV</dc:creator>
  <cp:keywords/>
  <dc:description/>
  <cp:lastModifiedBy>Sentebova ZV</cp:lastModifiedBy>
  <cp:revision>14</cp:revision>
  <cp:lastPrinted>2015-02-09T10:54:00Z</cp:lastPrinted>
  <dcterms:created xsi:type="dcterms:W3CDTF">2015-02-09T08:29:00Z</dcterms:created>
  <dcterms:modified xsi:type="dcterms:W3CDTF">2015-02-10T03:09:00Z</dcterms:modified>
</cp:coreProperties>
</file>