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44" w:rsidRPr="00694D68" w:rsidRDefault="00D83744" w:rsidP="00D83744">
      <w:pPr>
        <w:pStyle w:val="a3"/>
        <w:ind w:right="-1"/>
        <w:rPr>
          <w:color w:val="000000"/>
          <w:sz w:val="24"/>
          <w:szCs w:val="24"/>
        </w:rPr>
      </w:pPr>
      <w:r w:rsidRPr="00694D68">
        <w:rPr>
          <w:noProof/>
          <w:color w:val="000000"/>
          <w:sz w:val="24"/>
          <w:szCs w:val="24"/>
        </w:rPr>
        <w:drawing>
          <wp:inline distT="0" distB="0" distL="0" distR="0">
            <wp:extent cx="440690" cy="550545"/>
            <wp:effectExtent l="19050" t="0" r="0" b="0"/>
            <wp:docPr id="8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44" w:rsidRPr="00694D68" w:rsidRDefault="00D83744" w:rsidP="00D83744">
      <w:pPr>
        <w:pStyle w:val="a3"/>
        <w:ind w:right="-1"/>
        <w:rPr>
          <w:color w:val="000000"/>
          <w:sz w:val="24"/>
          <w:szCs w:val="24"/>
        </w:rPr>
      </w:pPr>
      <w:r w:rsidRPr="00694D68">
        <w:rPr>
          <w:color w:val="000000"/>
          <w:sz w:val="24"/>
          <w:szCs w:val="24"/>
        </w:rPr>
        <w:t>РОССИЙСКАЯ ФЕДЕРАЦИЯ</w:t>
      </w:r>
    </w:p>
    <w:p w:rsidR="00D83744" w:rsidRPr="00694D68" w:rsidRDefault="00D83744" w:rsidP="00D83744">
      <w:pPr>
        <w:pStyle w:val="a3"/>
        <w:ind w:right="-1"/>
        <w:rPr>
          <w:color w:val="000000"/>
          <w:sz w:val="24"/>
          <w:szCs w:val="24"/>
        </w:rPr>
      </w:pPr>
      <w:r w:rsidRPr="00694D68">
        <w:rPr>
          <w:color w:val="000000"/>
          <w:sz w:val="24"/>
          <w:szCs w:val="24"/>
        </w:rPr>
        <w:t>КРАСНОЯРСКИЙ КРАЙ КЕЖЕМСКИЙ РАЙОН</w:t>
      </w:r>
    </w:p>
    <w:p w:rsidR="00D83744" w:rsidRPr="00694D68" w:rsidRDefault="00D83744" w:rsidP="00D83744">
      <w:pPr>
        <w:pStyle w:val="a3"/>
        <w:ind w:right="-1"/>
        <w:rPr>
          <w:sz w:val="24"/>
          <w:szCs w:val="24"/>
        </w:rPr>
      </w:pPr>
      <w:r w:rsidRPr="00694D68">
        <w:rPr>
          <w:sz w:val="24"/>
          <w:szCs w:val="24"/>
        </w:rPr>
        <w:t>НЕДОКУРСКИЙ СЕЛЬСКИЙ СОВЕТ ДЕПУТАТОВ</w:t>
      </w:r>
    </w:p>
    <w:p w:rsidR="00D83744" w:rsidRPr="00694D68" w:rsidRDefault="00D83744" w:rsidP="00D83744">
      <w:pPr>
        <w:pStyle w:val="a3"/>
        <w:ind w:right="-1"/>
        <w:jc w:val="both"/>
        <w:rPr>
          <w:sz w:val="24"/>
          <w:szCs w:val="24"/>
        </w:rPr>
      </w:pPr>
      <w:r w:rsidRPr="00694D68">
        <w:rPr>
          <w:sz w:val="24"/>
          <w:szCs w:val="24"/>
        </w:rPr>
        <w:t xml:space="preserve">     </w:t>
      </w:r>
    </w:p>
    <w:p w:rsidR="00D83744" w:rsidRPr="00694D68" w:rsidRDefault="00D83744" w:rsidP="00D83744">
      <w:pPr>
        <w:ind w:right="-1"/>
        <w:jc w:val="center"/>
      </w:pPr>
      <w:r w:rsidRPr="00694D68">
        <w:t>РЕШЕНИЕ</w:t>
      </w:r>
    </w:p>
    <w:p w:rsidR="00D83744" w:rsidRPr="00694D68" w:rsidRDefault="00D83744" w:rsidP="00D83744">
      <w:pPr>
        <w:ind w:right="-1" w:firstLine="709"/>
        <w:jc w:val="center"/>
      </w:pPr>
    </w:p>
    <w:p w:rsidR="00D83744" w:rsidRPr="00694D68" w:rsidRDefault="00D83744" w:rsidP="00D83744">
      <w:pPr>
        <w:jc w:val="both"/>
        <w:rPr>
          <w:b/>
        </w:rPr>
      </w:pPr>
    </w:p>
    <w:p w:rsidR="00D83744" w:rsidRPr="00694D68" w:rsidRDefault="00D83744" w:rsidP="00D83744">
      <w:pPr>
        <w:jc w:val="both"/>
      </w:pPr>
      <w:r w:rsidRPr="00694D68">
        <w:t>05 марта  2015г.</w:t>
      </w:r>
      <w:r w:rsidRPr="00694D68">
        <w:tab/>
      </w:r>
      <w:r w:rsidRPr="00694D68">
        <w:tab/>
      </w:r>
      <w:r w:rsidRPr="00694D68">
        <w:tab/>
        <w:t xml:space="preserve">         п. </w:t>
      </w:r>
      <w:proofErr w:type="spellStart"/>
      <w:r w:rsidRPr="00694D68">
        <w:t>Недокура</w:t>
      </w:r>
      <w:proofErr w:type="spellEnd"/>
      <w:r w:rsidRPr="00694D68">
        <w:tab/>
      </w:r>
      <w:r w:rsidRPr="00694D68">
        <w:tab/>
      </w:r>
      <w:r w:rsidRPr="00694D68">
        <w:tab/>
        <w:t xml:space="preserve">  №  60-264 </w:t>
      </w:r>
      <w:proofErr w:type="spellStart"/>
      <w:proofErr w:type="gramStart"/>
      <w:r w:rsidRPr="00694D68">
        <w:t>р</w:t>
      </w:r>
      <w:proofErr w:type="spellEnd"/>
      <w:proofErr w:type="gramEnd"/>
      <w:r w:rsidRPr="00694D68">
        <w:t xml:space="preserve">   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4D68">
        <w:rPr>
          <w:b/>
          <w:bCs/>
        </w:rPr>
        <w:t>О межмуниципальном сотрудничестве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В соответствии с Федеральным </w:t>
      </w:r>
      <w:hyperlink r:id="rId5" w:history="1">
        <w:r w:rsidRPr="00694D68">
          <w:rPr>
            <w:rStyle w:val="a5"/>
            <w:color w:val="000000" w:themeColor="text1"/>
            <w:u w:val="none"/>
          </w:rPr>
          <w:t>законом</w:t>
        </w:r>
      </w:hyperlink>
      <w:r w:rsidRPr="00694D68">
        <w:rPr>
          <w:color w:val="000000" w:themeColor="text1"/>
        </w:rPr>
        <w:t xml:space="preserve"> о</w:t>
      </w:r>
      <w:r w:rsidRPr="00694D68">
        <w:t xml:space="preserve">т 6 октября 2003 года N 131-ФЗ «Об общих принципах организации местного самоуправления в Российской Федерации», руководствуясь статей 21 Устава </w:t>
      </w:r>
      <w:proofErr w:type="spellStart"/>
      <w:r w:rsidRPr="00694D68">
        <w:t>Недокурского</w:t>
      </w:r>
      <w:proofErr w:type="spellEnd"/>
      <w:r w:rsidRPr="00694D68">
        <w:t xml:space="preserve"> сельсовета, </w:t>
      </w:r>
      <w:proofErr w:type="spellStart"/>
      <w:r w:rsidRPr="00694D68">
        <w:t>Недокурский</w:t>
      </w:r>
      <w:proofErr w:type="spellEnd"/>
      <w:r w:rsidRPr="00694D68">
        <w:t xml:space="preserve"> сельский Совет депутатов решил: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94D68">
        <w:t xml:space="preserve">1. Утвердить </w:t>
      </w:r>
      <w:hyperlink r:id="rId6" w:anchor="Par39" w:history="1">
        <w:r w:rsidRPr="00694D68">
          <w:rPr>
            <w:rStyle w:val="a5"/>
            <w:color w:val="000000" w:themeColor="text1"/>
            <w:u w:val="none"/>
          </w:rPr>
          <w:t>Положение</w:t>
        </w:r>
      </w:hyperlink>
      <w:r w:rsidRPr="00694D68">
        <w:rPr>
          <w:color w:val="000000" w:themeColor="text1"/>
        </w:rPr>
        <w:t xml:space="preserve"> о порядке участия </w:t>
      </w:r>
      <w:proofErr w:type="spellStart"/>
      <w:r w:rsidRPr="00694D68">
        <w:rPr>
          <w:color w:val="000000" w:themeColor="text1"/>
        </w:rPr>
        <w:t>Недокурского</w:t>
      </w:r>
      <w:proofErr w:type="spellEnd"/>
      <w:r w:rsidRPr="00694D68">
        <w:rPr>
          <w:color w:val="000000" w:themeColor="text1"/>
        </w:rPr>
        <w:t xml:space="preserve"> сельсовета в организациях межмуниципального сотрудничества согласно приложению 1.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rPr>
          <w:color w:val="000000" w:themeColor="text1"/>
        </w:rPr>
        <w:t xml:space="preserve">2. Утвердить </w:t>
      </w:r>
      <w:hyperlink r:id="rId7" w:anchor="Par75" w:history="1">
        <w:r w:rsidRPr="00694D68">
          <w:rPr>
            <w:rStyle w:val="a5"/>
            <w:color w:val="000000" w:themeColor="text1"/>
            <w:u w:val="none"/>
          </w:rPr>
          <w:t>Положение</w:t>
        </w:r>
      </w:hyperlink>
      <w:r w:rsidRPr="00694D68">
        <w:t xml:space="preserve"> о порядке участия </w:t>
      </w:r>
      <w:proofErr w:type="spellStart"/>
      <w:r w:rsidRPr="00694D68">
        <w:t>Недокурского</w:t>
      </w:r>
      <w:proofErr w:type="spellEnd"/>
      <w:r w:rsidRPr="00694D68">
        <w:t xml:space="preserve"> сельсовета в межмуниципальных хозяйственных обществах и некоммерческих организациях согласно приложению 2.</w:t>
      </w:r>
    </w:p>
    <w:p w:rsidR="00D83744" w:rsidRPr="00694D68" w:rsidRDefault="00D83744" w:rsidP="00D83744">
      <w:r w:rsidRPr="00694D68">
        <w:t xml:space="preserve">     3. </w:t>
      </w:r>
      <w:proofErr w:type="gramStart"/>
      <w:r w:rsidRPr="00694D68">
        <w:t>Контроль за</w:t>
      </w:r>
      <w:proofErr w:type="gramEnd"/>
      <w:r w:rsidRPr="00694D68">
        <w:t xml:space="preserve"> исполнением Решения возложить на постоянную комиссию планово-бюджетную, по торговле, народному образованию и правопорядку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4. Решение вступает в силу в день, следующий за днем опубликования его в  периодическом издании «</w:t>
      </w:r>
      <w:proofErr w:type="spellStart"/>
      <w:r w:rsidRPr="00694D68">
        <w:t>Недокурская</w:t>
      </w:r>
      <w:proofErr w:type="spellEnd"/>
      <w:r w:rsidRPr="00694D68">
        <w:t xml:space="preserve"> Газета».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</w:pPr>
      <w:r w:rsidRPr="00694D68">
        <w:t>Председатель сельского Совета,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</w:pPr>
      <w:r w:rsidRPr="00694D68">
        <w:t>Глава сельсовета                                                        О.Н.Башкирова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3"/>
      <w:bookmarkEnd w:id="0"/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694D68" w:rsidRP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694D68" w:rsidRP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  <w:vertAlign w:val="superscript"/>
        </w:rPr>
      </w:pPr>
      <w:r w:rsidRPr="00694D68">
        <w:rPr>
          <w:sz w:val="18"/>
          <w:szCs w:val="18"/>
          <w:vertAlign w:val="superscript"/>
        </w:rPr>
        <w:lastRenderedPageBreak/>
        <w:t>Приложение 1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rPr>
          <w:sz w:val="18"/>
          <w:szCs w:val="18"/>
          <w:vertAlign w:val="superscript"/>
        </w:rPr>
      </w:pPr>
      <w:r w:rsidRPr="00694D68">
        <w:rPr>
          <w:sz w:val="18"/>
          <w:szCs w:val="18"/>
          <w:vertAlign w:val="superscript"/>
        </w:rPr>
        <w:t>к Решению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rPr>
          <w:sz w:val="18"/>
          <w:szCs w:val="18"/>
          <w:vertAlign w:val="superscript"/>
        </w:rPr>
      </w:pPr>
      <w:r w:rsidRPr="00694D68">
        <w:rPr>
          <w:sz w:val="18"/>
          <w:szCs w:val="18"/>
          <w:vertAlign w:val="superscript"/>
        </w:rPr>
        <w:t xml:space="preserve"> сельского Совета депутатов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rPr>
          <w:sz w:val="18"/>
          <w:szCs w:val="18"/>
          <w:vertAlign w:val="superscript"/>
        </w:rPr>
      </w:pPr>
      <w:r w:rsidRPr="00694D68">
        <w:rPr>
          <w:sz w:val="18"/>
          <w:szCs w:val="18"/>
          <w:vertAlign w:val="superscript"/>
        </w:rPr>
        <w:t>от 05.03.2015 №60-264р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  <w:r w:rsidRPr="00694D68">
        <w:rPr>
          <w:b/>
          <w:bCs/>
        </w:rPr>
        <w:t>ПОЛОЖЕНИЕ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4D68">
        <w:rPr>
          <w:b/>
          <w:bCs/>
        </w:rPr>
        <w:t>О ПОРЯДКЕ УЧАСТИЯ НЕДОКУРСКОГО СЕЛЬСОВЕТА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4D68">
        <w:rPr>
          <w:b/>
          <w:bCs/>
        </w:rPr>
        <w:t>В ОРГАНИЗАЦИЯХ МЕЖМУНИЦИПАЛЬНОГО СОТРУДНИЧЕСТВА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1. Настоящее Положение в соответствии с Федеральным </w:t>
      </w:r>
      <w:hyperlink r:id="rId8" w:history="1">
        <w:r w:rsidRPr="00694D68">
          <w:rPr>
            <w:rStyle w:val="a5"/>
            <w:color w:val="000000" w:themeColor="text1"/>
            <w:u w:val="none"/>
          </w:rPr>
          <w:t>законом</w:t>
        </w:r>
      </w:hyperlink>
      <w:r w:rsidRPr="00694D68">
        <w:rPr>
          <w:color w:val="000000" w:themeColor="text1"/>
        </w:rPr>
        <w:t xml:space="preserve"> от</w:t>
      </w:r>
      <w:r w:rsidRPr="00694D68"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694D68">
          <w:t>2003 г</w:t>
        </w:r>
      </w:smartTag>
      <w:r w:rsidRPr="00694D68">
        <w:t xml:space="preserve">. N 131-ФЗ «Об общих принципах организации местного самоуправления в Российской Федерации» определяет порядок участия муниципального образования  </w:t>
      </w:r>
      <w:proofErr w:type="spellStart"/>
      <w:r w:rsidRPr="00694D68">
        <w:t>Недокурский</w:t>
      </w:r>
      <w:proofErr w:type="spellEnd"/>
      <w:r w:rsidRPr="00694D68">
        <w:t xml:space="preserve"> сельсовет </w:t>
      </w:r>
      <w:proofErr w:type="spellStart"/>
      <w:r w:rsidRPr="00694D68">
        <w:t>Кежемского</w:t>
      </w:r>
      <w:proofErr w:type="spellEnd"/>
      <w:r w:rsidRPr="00694D68">
        <w:t xml:space="preserve">  района Красноярского края /далее </w:t>
      </w:r>
      <w:proofErr w:type="spellStart"/>
      <w:r w:rsidRPr="00694D68">
        <w:t>Недокурский</w:t>
      </w:r>
      <w:proofErr w:type="spellEnd"/>
      <w:r w:rsidRPr="00694D68">
        <w:t xml:space="preserve"> сельсовет, / в организациях межмуниципального сотрудничества.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2. </w:t>
      </w:r>
      <w:proofErr w:type="spellStart"/>
      <w:r w:rsidRPr="00694D68">
        <w:t>Недокурский</w:t>
      </w:r>
      <w:proofErr w:type="spellEnd"/>
      <w:r w:rsidRPr="00694D68">
        <w:t xml:space="preserve"> сельсовет участвует в организациях межмуниципального сотрудничества в целях: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организации взаимодействия органов местного самоуправления муниципальных образований по вопросам местного значения;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выражения и защиты общих интересов муниципальных образований;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содействия развитию местного самоуправления;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формирования условий стабильного развития экономики в интересах повышения жизненного уровня населения;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проведения совместных культурных, спортивных и иных массовых мероприятий.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1"/>
      <w:bookmarkEnd w:id="2"/>
      <w:r w:rsidRPr="00694D68">
        <w:t xml:space="preserve">3. Решение об участии </w:t>
      </w:r>
      <w:proofErr w:type="spellStart"/>
      <w:r w:rsidRPr="00694D68">
        <w:t>Недокурского</w:t>
      </w:r>
      <w:proofErr w:type="spellEnd"/>
      <w:r w:rsidRPr="00694D68">
        <w:t xml:space="preserve"> сельсовета в организациях межмуниципального сотрудничества принимает  </w:t>
      </w:r>
      <w:proofErr w:type="spellStart"/>
      <w:r w:rsidRPr="00694D68">
        <w:t>Недокурский</w:t>
      </w:r>
      <w:proofErr w:type="spellEnd"/>
      <w:r w:rsidRPr="00694D68">
        <w:t xml:space="preserve"> сельский Совет депутатов (далее –  сельский Совет) по инициативе депутатов сельского  Совета, Главы  сельсовета.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4. При принятии решения об участии  </w:t>
      </w:r>
      <w:proofErr w:type="spellStart"/>
      <w:r w:rsidRPr="00694D68">
        <w:t>Недокурского</w:t>
      </w:r>
      <w:proofErr w:type="spellEnd"/>
      <w:r w:rsidRPr="00694D68">
        <w:t xml:space="preserve"> </w:t>
      </w:r>
      <w:proofErr w:type="spellStart"/>
      <w:r w:rsidRPr="00694D68">
        <w:t>сельсоветв</w:t>
      </w:r>
      <w:proofErr w:type="spellEnd"/>
      <w:r w:rsidRPr="00694D68">
        <w:t xml:space="preserve"> в организации межмуниципального сотрудничества сельским  Советом рассматриваются: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1) учредительные документы (проекты учредительных документов) организации межмуниципального сотрудничества;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2) документы, характеризующие возможности организации межмуниципального сотрудничества;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3) другие документы, предусмотренные законодательством и правовыми актами органов местного самоуправления.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5. В соответствии с принятым решением  сельского  Совета об участии муниципального образования в организации межмуниципального сотрудничества: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5.1. Глава  сельсовета: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- от имени  </w:t>
      </w:r>
      <w:proofErr w:type="spellStart"/>
      <w:r w:rsidRPr="00694D68">
        <w:t>Недокурского</w:t>
      </w:r>
      <w:proofErr w:type="spellEnd"/>
      <w:r w:rsidRPr="00694D68">
        <w:t xml:space="preserve"> сельсовета подписывает учредительные документы организации межмуниципального сотрудничества;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осуществляет иные полномочия, установленные законодательством и учредительными документами организации межмуниципального сотрудничества.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5.2. Администрация сельсовета  в порядке, установленном законодательством и учредительными документами организации межмуниципального сотрудничества, за счет средств местного бюджета производит: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передачу имущества (денежных средств) создаваемой организации межмуниципального сотрудничества;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перечисление (уплату) членских взносов и иных платежей, предусмотренных учредительными документами организации межмуниципального сотрудничества.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6. Решение о выходе </w:t>
      </w:r>
      <w:proofErr w:type="spellStart"/>
      <w:r w:rsidRPr="00694D68">
        <w:t>Недокурского</w:t>
      </w:r>
      <w:proofErr w:type="spellEnd"/>
      <w:r w:rsidRPr="00694D68">
        <w:t xml:space="preserve"> </w:t>
      </w:r>
      <w:proofErr w:type="spellStart"/>
      <w:r w:rsidRPr="00694D68">
        <w:t>сельсоветва</w:t>
      </w:r>
      <w:proofErr w:type="spellEnd"/>
      <w:r w:rsidRPr="00694D68">
        <w:t xml:space="preserve"> из организации межмуниципального сотрудничества принимается в порядке, установленном </w:t>
      </w:r>
      <w:hyperlink r:id="rId9" w:anchor="Par51" w:history="1">
        <w:r w:rsidRPr="00694D68">
          <w:rPr>
            <w:rStyle w:val="a5"/>
            <w:color w:val="000000" w:themeColor="text1"/>
            <w:u w:val="none"/>
          </w:rPr>
          <w:t>пунктом 3</w:t>
        </w:r>
      </w:hyperlink>
      <w:r w:rsidRPr="00694D68">
        <w:t xml:space="preserve"> настоящего Положения.</w:t>
      </w: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3" w:name="Par69"/>
      <w:bookmarkEnd w:id="3"/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94D68" w:rsidRDefault="00694D68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94D68">
        <w:rPr>
          <w:sz w:val="20"/>
          <w:szCs w:val="20"/>
        </w:rPr>
        <w:t>Приложение 2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94D68">
        <w:rPr>
          <w:sz w:val="20"/>
          <w:szCs w:val="20"/>
        </w:rPr>
        <w:t>к Решению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94D68">
        <w:rPr>
          <w:sz w:val="20"/>
          <w:szCs w:val="20"/>
        </w:rPr>
        <w:t xml:space="preserve"> сельского  Совета депутатов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94D68">
        <w:rPr>
          <w:sz w:val="20"/>
          <w:szCs w:val="20"/>
        </w:rPr>
        <w:t>от  05.03.2015 №60-264р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ar75"/>
      <w:bookmarkEnd w:id="4"/>
      <w:r w:rsidRPr="00694D68">
        <w:rPr>
          <w:b/>
          <w:bCs/>
        </w:rPr>
        <w:t>ПОЛОЖЕНИЕ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4D68">
        <w:rPr>
          <w:b/>
          <w:bCs/>
        </w:rPr>
        <w:t xml:space="preserve">О ПОРЯДКЕ УЧАСТИЯ  НЕДОКУРСКОГО СЕЛЬСОВЕТА В </w:t>
      </w:r>
      <w:proofErr w:type="gramStart"/>
      <w:r w:rsidRPr="00694D68">
        <w:rPr>
          <w:b/>
          <w:bCs/>
        </w:rPr>
        <w:t>МЕЖМУНИЦИПАЛЬНЫХ</w:t>
      </w:r>
      <w:proofErr w:type="gramEnd"/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4D68">
        <w:rPr>
          <w:b/>
          <w:bCs/>
        </w:rPr>
        <w:t xml:space="preserve">ХОЗЯЙСТВЕННЫХ </w:t>
      </w:r>
      <w:proofErr w:type="gramStart"/>
      <w:r w:rsidRPr="00694D68">
        <w:rPr>
          <w:b/>
          <w:bCs/>
        </w:rPr>
        <w:t>ОБЩЕСТВАХ</w:t>
      </w:r>
      <w:proofErr w:type="gramEnd"/>
      <w:r w:rsidRPr="00694D68">
        <w:rPr>
          <w:b/>
          <w:bCs/>
        </w:rPr>
        <w:t xml:space="preserve">  И НЕКОММЕРЧЕСКИХ ОРГАНИЗАЦИЯХ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jc w:val="center"/>
      </w:pP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 xml:space="preserve">1. Настоящее Положение в соответствии с Федеральным </w:t>
      </w:r>
      <w:hyperlink r:id="rId10" w:history="1">
        <w:r w:rsidRPr="00694D68">
          <w:rPr>
            <w:rStyle w:val="a5"/>
            <w:color w:val="000000" w:themeColor="text1"/>
            <w:u w:val="none"/>
          </w:rPr>
          <w:t>законом</w:t>
        </w:r>
      </w:hyperlink>
      <w:r w:rsidRPr="00694D68">
        <w:rPr>
          <w:color w:val="000000" w:themeColor="text1"/>
        </w:rPr>
        <w:t xml:space="preserve"> о</w:t>
      </w:r>
      <w:r w:rsidRPr="00694D68">
        <w:t xml:space="preserve">т 6 октября </w:t>
      </w:r>
      <w:smartTag w:uri="urn:schemas-microsoft-com:office:smarttags" w:element="metricconverter">
        <w:smartTagPr>
          <w:attr w:name="ProductID" w:val="2003 г"/>
        </w:smartTagPr>
        <w:r w:rsidRPr="00694D68">
          <w:t>2003 г</w:t>
        </w:r>
      </w:smartTag>
      <w:r w:rsidRPr="00694D68">
        <w:t xml:space="preserve">. N 131-ФЗ «Об общих принципах организации местного самоуправления в Российской Федерации» определяет порядок участия муниципального образования </w:t>
      </w:r>
      <w:proofErr w:type="spellStart"/>
      <w:r w:rsidRPr="00694D68">
        <w:t>Недокурский</w:t>
      </w:r>
      <w:proofErr w:type="spellEnd"/>
      <w:r w:rsidRPr="00694D68">
        <w:t xml:space="preserve"> сельсовет </w:t>
      </w:r>
      <w:proofErr w:type="spellStart"/>
      <w:r w:rsidRPr="00694D68">
        <w:t>Кежемского</w:t>
      </w:r>
      <w:proofErr w:type="spellEnd"/>
      <w:r w:rsidRPr="00694D68">
        <w:t xml:space="preserve">  района Красноярского края (далее – </w:t>
      </w:r>
      <w:proofErr w:type="spellStart"/>
      <w:r w:rsidRPr="00694D68">
        <w:t>Недокурский</w:t>
      </w:r>
      <w:proofErr w:type="spellEnd"/>
      <w:r w:rsidRPr="00694D68">
        <w:t xml:space="preserve"> сельсовет) в межмуниципальных хозяйственных обществах и некоммерческих организациях.</w:t>
      </w:r>
    </w:p>
    <w:p w:rsidR="00D83744" w:rsidRPr="00694D68" w:rsidRDefault="00D83744" w:rsidP="00D83744">
      <w:pPr>
        <w:autoSpaceDE w:val="0"/>
        <w:autoSpaceDN w:val="0"/>
        <w:adjustRightInd w:val="0"/>
        <w:ind w:firstLine="540"/>
        <w:jc w:val="both"/>
      </w:pPr>
      <w:r w:rsidRPr="00694D68">
        <w:t xml:space="preserve">Межмуниципальные хозяйственные общества создаются в форме закрытых акционерных обществ и обществ с ограниченной ответственностью. Межмуниципальные некоммерческие организации создаются в форме автономных некоммерческих организаций и фондов. Некоммерческие организации муниципальных образований осуществляют свою деятельность в соответствии с Гражданским </w:t>
      </w:r>
      <w:hyperlink r:id="rId11" w:history="1">
        <w:r w:rsidRPr="00694D68">
          <w:rPr>
            <w:rStyle w:val="a5"/>
            <w:color w:val="000000" w:themeColor="text1"/>
            <w:u w:val="none"/>
          </w:rPr>
          <w:t>кодексом</w:t>
        </w:r>
      </w:hyperlink>
      <w:r w:rsidRPr="00694D68">
        <w:rPr>
          <w:color w:val="000000" w:themeColor="text1"/>
        </w:rPr>
        <w:t xml:space="preserve"> Российской Федерации, федеральным </w:t>
      </w:r>
      <w:hyperlink r:id="rId12" w:history="1">
        <w:r w:rsidRPr="00694D68">
          <w:rPr>
            <w:rStyle w:val="a5"/>
            <w:color w:val="000000" w:themeColor="text1"/>
            <w:u w:val="none"/>
          </w:rPr>
          <w:t>законом</w:t>
        </w:r>
      </w:hyperlink>
      <w:r w:rsidRPr="00694D68">
        <w:rPr>
          <w:color w:val="000000" w:themeColor="text1"/>
        </w:rPr>
        <w:t xml:space="preserve"> о некоммерческих </w:t>
      </w:r>
      <w:r w:rsidRPr="00694D68">
        <w:t>организациях, иными федеральными законами.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2. Порядок образования межмуниципальных хозяйственных обществ.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94D68">
        <w:t xml:space="preserve">2.1. Решение об образовании и участии </w:t>
      </w:r>
      <w:proofErr w:type="spellStart"/>
      <w:r w:rsidRPr="00694D68">
        <w:t>Недокурского</w:t>
      </w:r>
      <w:proofErr w:type="spellEnd"/>
      <w:r w:rsidRPr="00694D68">
        <w:t xml:space="preserve"> сельсовета в межмуниципальных хозяйственных обществах (далее – Организация) принимается  </w:t>
      </w:r>
      <w:proofErr w:type="spellStart"/>
      <w:r w:rsidRPr="00694D68">
        <w:t>Недокурским</w:t>
      </w:r>
      <w:proofErr w:type="spellEnd"/>
      <w:r w:rsidRPr="00694D68">
        <w:t xml:space="preserve"> сельским  Советом депутатов (далее –  сельский Совет) в соответствии с Гражданским </w:t>
      </w:r>
      <w:hyperlink r:id="rId13" w:history="1">
        <w:r w:rsidRPr="00694D68">
          <w:rPr>
            <w:rStyle w:val="a5"/>
            <w:color w:val="000000" w:themeColor="text1"/>
            <w:u w:val="none"/>
          </w:rPr>
          <w:t>кодексом</w:t>
        </w:r>
      </w:hyperlink>
      <w:r w:rsidRPr="00694D68">
        <w:rPr>
          <w:color w:val="000000" w:themeColor="text1"/>
        </w:rPr>
        <w:t xml:space="preserve"> Российской Федерации, федеральными законами в целях объединения финансовых средств, материальных и иных ресурсов для решения вопросов местного значения.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rPr>
          <w:color w:val="000000" w:themeColor="text1"/>
        </w:rPr>
        <w:t xml:space="preserve">2.2. Инициатором принятия решения сельского  Совета об образовании Организации и участии в ней  </w:t>
      </w:r>
      <w:proofErr w:type="spellStart"/>
      <w:r w:rsidRPr="00694D68">
        <w:rPr>
          <w:color w:val="000000" w:themeColor="text1"/>
        </w:rPr>
        <w:t>Недокурского</w:t>
      </w:r>
      <w:proofErr w:type="spellEnd"/>
      <w:r w:rsidRPr="00694D68">
        <w:rPr>
          <w:color w:val="000000" w:themeColor="text1"/>
        </w:rPr>
        <w:t xml:space="preserve"> сельсовета могут выступать депутаты  сельского  Совета, Глава  сельсовета. Инициатор принятия решения в соответствии с </w:t>
      </w:r>
      <w:hyperlink r:id="rId14" w:history="1">
        <w:r w:rsidRPr="00694D68">
          <w:rPr>
            <w:rStyle w:val="a5"/>
            <w:color w:val="000000" w:themeColor="text1"/>
            <w:u w:val="none"/>
          </w:rPr>
          <w:t>Регламентом</w:t>
        </w:r>
      </w:hyperlink>
      <w:r w:rsidRPr="00694D68">
        <w:rPr>
          <w:color w:val="000000" w:themeColor="text1"/>
        </w:rPr>
        <w:t xml:space="preserve">  сельского </w:t>
      </w:r>
      <w:r w:rsidRPr="00694D68">
        <w:t xml:space="preserve"> Совета представляет: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проект устава (учредительного договора) Организации;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технико-экономическое обоснование участия  сельсовета  в Организации;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предложения по объему и виду активов, предполагаемых к передаче для участия в Организации (информацию об источнике формирования имущества учреждаемой Организации);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rPr>
          <w:b/>
        </w:rPr>
        <w:t xml:space="preserve">- </w:t>
      </w:r>
      <w:r w:rsidRPr="00694D68">
        <w:t>заключение управления имущественных отношений Администрации района по вышеперечисленным позициям;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r w:rsidRPr="00694D68">
        <w:t>- заключение финансового управления Администрации района.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93"/>
      <w:bookmarkEnd w:id="5"/>
      <w:r w:rsidRPr="00694D68">
        <w:t xml:space="preserve">2.3. В решении  сельского  Совета об образовании и участии  </w:t>
      </w:r>
      <w:proofErr w:type="spellStart"/>
      <w:r w:rsidRPr="00694D68">
        <w:t>Недокурского</w:t>
      </w:r>
      <w:proofErr w:type="spellEnd"/>
      <w:r w:rsidRPr="00694D68">
        <w:t xml:space="preserve"> сельсовета  в Организации</w:t>
      </w:r>
      <w:proofErr w:type="gramStart"/>
      <w:r w:rsidRPr="00694D68">
        <w:t xml:space="preserve"> ,</w:t>
      </w:r>
      <w:proofErr w:type="gramEnd"/>
      <w:r w:rsidRPr="00694D68">
        <w:t xml:space="preserve"> Глава сельсовета наделяется  полномочиями по решению вопросов местного значения для выполнения функции учредителя (соучредителя) Организации.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94D68">
        <w:t xml:space="preserve">2.4. Устав, учредительные документы Организации от имени  </w:t>
      </w:r>
      <w:proofErr w:type="spellStart"/>
      <w:r w:rsidRPr="00694D68">
        <w:t>Недокурского</w:t>
      </w:r>
      <w:proofErr w:type="spellEnd"/>
      <w:r w:rsidRPr="00694D68">
        <w:t xml:space="preserve"> сельсовета  подписываются  Главой сельсовета, определённого в соответствии с </w:t>
      </w:r>
      <w:hyperlink r:id="rId15" w:anchor="Par93" w:history="1">
        <w:r w:rsidRPr="00694D68">
          <w:rPr>
            <w:rStyle w:val="a5"/>
            <w:color w:val="000000" w:themeColor="text1"/>
            <w:u w:val="none"/>
          </w:rPr>
          <w:t>пунктом 2.3</w:t>
        </w:r>
      </w:hyperlink>
      <w:r w:rsidRPr="00694D68">
        <w:rPr>
          <w:color w:val="000000" w:themeColor="text1"/>
        </w:rPr>
        <w:t xml:space="preserve"> настоящего Положения.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94D68">
        <w:rPr>
          <w:color w:val="000000" w:themeColor="text1"/>
        </w:rPr>
        <w:t>2.5. Государственная регистрация Организации осуществляется в соответствии с федеральным законодательством.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94D68">
        <w:rPr>
          <w:color w:val="000000" w:themeColor="text1"/>
        </w:rPr>
        <w:t xml:space="preserve">3. Порядок участия  </w:t>
      </w:r>
      <w:proofErr w:type="spellStart"/>
      <w:r w:rsidRPr="00694D68">
        <w:rPr>
          <w:color w:val="000000" w:themeColor="text1"/>
        </w:rPr>
        <w:t>Недокурского</w:t>
      </w:r>
      <w:proofErr w:type="spellEnd"/>
      <w:r w:rsidRPr="00694D68">
        <w:rPr>
          <w:color w:val="000000" w:themeColor="text1"/>
        </w:rPr>
        <w:t xml:space="preserve">  сельсовета в межмуниципальных хозяйственных обществах регулируется Гражданским </w:t>
      </w:r>
      <w:hyperlink r:id="rId16" w:history="1">
        <w:r w:rsidRPr="00694D68">
          <w:rPr>
            <w:rStyle w:val="a5"/>
            <w:color w:val="000000" w:themeColor="text1"/>
            <w:u w:val="none"/>
          </w:rPr>
          <w:t>кодексом</w:t>
        </w:r>
      </w:hyperlink>
      <w:r w:rsidRPr="00694D68">
        <w:rPr>
          <w:color w:val="000000" w:themeColor="text1"/>
        </w:rPr>
        <w:t xml:space="preserve"> Российской Федерации, Федеральным </w:t>
      </w:r>
      <w:hyperlink r:id="rId17" w:history="1">
        <w:r w:rsidRPr="00694D68">
          <w:rPr>
            <w:rStyle w:val="a5"/>
            <w:color w:val="000000" w:themeColor="text1"/>
            <w:u w:val="none"/>
          </w:rPr>
          <w:t>законом</w:t>
        </w:r>
      </w:hyperlink>
      <w:r w:rsidRPr="00694D68">
        <w:rPr>
          <w:color w:val="000000" w:themeColor="text1"/>
        </w:rPr>
        <w:t xml:space="preserve"> «О некоммерческих организациях», иными федеральными законами.</w:t>
      </w:r>
    </w:p>
    <w:p w:rsidR="00D83744" w:rsidRPr="00694D68" w:rsidRDefault="00D83744" w:rsidP="00D8374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94D68">
        <w:rPr>
          <w:color w:val="000000" w:themeColor="text1"/>
        </w:rPr>
        <w:t xml:space="preserve">4. Прекращение деятельности Организации может осуществляться в виде ее ликвидации или реорганизации. Ликвидация и реорганизация Организации осуществляются в порядке, предусмотренном Гражданским </w:t>
      </w:r>
      <w:hyperlink r:id="rId18" w:history="1">
        <w:r w:rsidRPr="00694D68">
          <w:rPr>
            <w:rStyle w:val="a5"/>
            <w:color w:val="000000" w:themeColor="text1"/>
            <w:u w:val="none"/>
          </w:rPr>
          <w:t>кодексом</w:t>
        </w:r>
      </w:hyperlink>
      <w:r w:rsidRPr="00694D68">
        <w:rPr>
          <w:color w:val="000000" w:themeColor="text1"/>
        </w:rPr>
        <w:t xml:space="preserve"> Российской Федерации, иными законодательными актами Российской Федерации.</w:t>
      </w:r>
    </w:p>
    <w:p w:rsidR="00D83744" w:rsidRPr="00694D68" w:rsidRDefault="00D83744" w:rsidP="00D83744"/>
    <w:p w:rsidR="00DF0D45" w:rsidRPr="00694D68" w:rsidRDefault="00DF0D45"/>
    <w:sectPr w:rsidR="00DF0D45" w:rsidRPr="00694D68" w:rsidSect="00694D68">
      <w:pgSz w:w="11906" w:h="16838"/>
      <w:pgMar w:top="624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44"/>
    <w:rsid w:val="00545F68"/>
    <w:rsid w:val="00694D68"/>
    <w:rsid w:val="00D35B9A"/>
    <w:rsid w:val="00D83744"/>
    <w:rsid w:val="00DF0D45"/>
    <w:rsid w:val="00E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374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837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37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95260B3F74D5BC98F09A09616FBFDBB140BEFBA2922871AF648624718293x0n0G" TargetMode="External"/><Relationship Id="rId13" Type="http://schemas.openxmlformats.org/officeDocument/2006/relationships/hyperlink" Target="consultantplus://offline/ref=FEEA762A354B1D1ED0BD95260B3F74D5BC9BF4950D676FBFDBB140BEFBxAn2G" TargetMode="External"/><Relationship Id="rId18" Type="http://schemas.openxmlformats.org/officeDocument/2006/relationships/hyperlink" Target="consultantplus://offline/ref=FEEA762A354B1D1ED0BD95260B3F74D5BC9BF4950D676FBFDBB140BEFBxAn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entebova%20ZV\Desktop\&#1057;&#1082;&#1072;&#1085;&#1077;&#1088;\&#1056;&#1077;&#1096;&#1077;&#1085;&#1080;&#1077;%20&#1089;%20&#1087;&#1086;&#1083;&#1086;&#1078;&#1077;&#1085;&#1080;&#1077;&#1084;%20%20%202.doc" TargetMode="External"/><Relationship Id="rId12" Type="http://schemas.openxmlformats.org/officeDocument/2006/relationships/hyperlink" Target="consultantplus://offline/ref=0EB8A0ED77D5C1A272D56709B62944845FF7E6FDEA5A7EC306A457DCCD03w0J" TargetMode="External"/><Relationship Id="rId17" Type="http://schemas.openxmlformats.org/officeDocument/2006/relationships/hyperlink" Target="consultantplus://offline/ref=FEEA762A354B1D1ED0BD95260B3F74D5BC98FF900F646FBFDBB140BEFBxAn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EA762A354B1D1ED0BD95260B3F74D5BC9BF4950D676FBFDBB140BEFBxAn2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Sentebova%20ZV\Desktop\&#1057;&#1082;&#1072;&#1085;&#1077;&#1088;\&#1056;&#1077;&#1096;&#1077;&#1085;&#1080;&#1077;%20&#1089;%20&#1087;&#1086;&#1083;&#1086;&#1078;&#1077;&#1085;&#1080;&#1077;&#1084;%20%20%202.doc" TargetMode="External"/><Relationship Id="rId11" Type="http://schemas.openxmlformats.org/officeDocument/2006/relationships/hyperlink" Target="consultantplus://offline/ref=0EB8A0ED77D5C1A272D56709B62944845FF4EDF8E8597EC306A457DCCD3087D1324C2ED9D23A9E480Fw2J" TargetMode="External"/><Relationship Id="rId5" Type="http://schemas.openxmlformats.org/officeDocument/2006/relationships/hyperlink" Target="consultantplus://offline/ref=FEEA762A354B1D1ED0BD95260B3F74D5BC98F09A09616FBFDBB140BEFBA2922871AF648624718293x0n0G" TargetMode="External"/><Relationship Id="rId15" Type="http://schemas.openxmlformats.org/officeDocument/2006/relationships/hyperlink" Target="file:///C:\Users\Sentebova%20ZV\Desktop\&#1057;&#1082;&#1072;&#1085;&#1077;&#1088;\&#1056;&#1077;&#1096;&#1077;&#1085;&#1080;&#1077;%20&#1089;%20&#1087;&#1086;&#1083;&#1086;&#1078;&#1077;&#1085;&#1080;&#1077;&#1084;%20%20%202.doc" TargetMode="External"/><Relationship Id="rId10" Type="http://schemas.openxmlformats.org/officeDocument/2006/relationships/hyperlink" Target="consultantplus://offline/ref=FEEA762A354B1D1ED0BD95260B3F74D5BC98F09A09616FBFDBB140BEFBA2922871AF648624718293x0n0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Sentebova%20ZV\Desktop\&#1057;&#1082;&#1072;&#1085;&#1077;&#1088;\&#1056;&#1077;&#1096;&#1077;&#1085;&#1080;&#1077;%20&#1089;%20&#1087;&#1086;&#1083;&#1086;&#1078;&#1077;&#1085;&#1080;&#1077;&#1084;%20%20%202.doc" TargetMode="External"/><Relationship Id="rId14" Type="http://schemas.openxmlformats.org/officeDocument/2006/relationships/hyperlink" Target="consultantplus://offline/ref=FEEA762A354B1D1ED0BD8B2B1D532BDABE96A89E006261EE82EE1BE3ACAB987F36E03DC4607C839505EE17xC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cp:lastPrinted>2015-04-10T03:03:00Z</cp:lastPrinted>
  <dcterms:created xsi:type="dcterms:W3CDTF">2015-04-03T09:37:00Z</dcterms:created>
  <dcterms:modified xsi:type="dcterms:W3CDTF">2015-04-10T03:06:00Z</dcterms:modified>
</cp:coreProperties>
</file>