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8F" w:rsidRPr="00723E26" w:rsidRDefault="00D9478F" w:rsidP="00D9478F">
      <w:pPr>
        <w:spacing w:after="0"/>
        <w:rPr>
          <w:rFonts w:ascii="Times New Roman" w:hAnsi="Times New Roman" w:cs="Times New Roman"/>
          <w:sz w:val="16"/>
          <w:szCs w:val="16"/>
        </w:rPr>
      </w:pPr>
      <w:r w:rsidRPr="00723E26">
        <w:rPr>
          <w:rFonts w:ascii="Times New Roman" w:hAnsi="Times New Roman" w:cs="Times New Roman"/>
          <w:sz w:val="16"/>
          <w:szCs w:val="16"/>
        </w:rPr>
        <w:t xml:space="preserve">                                                                                                             </w:t>
      </w:r>
      <w:r w:rsidRPr="00723E26">
        <w:rPr>
          <w:rFonts w:ascii="Times New Roman" w:hAnsi="Times New Roman" w:cs="Times New Roman"/>
          <w:noProof/>
          <w:sz w:val="18"/>
          <w:szCs w:val="18"/>
          <w:lang w:eastAsia="ru-RU"/>
        </w:rPr>
        <w:drawing>
          <wp:inline distT="0" distB="0" distL="0" distR="0">
            <wp:extent cx="444500" cy="546100"/>
            <wp:effectExtent l="19050" t="0" r="0" b="0"/>
            <wp:docPr id="1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4" cstate="print"/>
                    <a:srcRect/>
                    <a:stretch>
                      <a:fillRect/>
                    </a:stretch>
                  </pic:blipFill>
                  <pic:spPr bwMode="auto">
                    <a:xfrm>
                      <a:off x="0" y="0"/>
                      <a:ext cx="444500" cy="546100"/>
                    </a:xfrm>
                    <a:prstGeom prst="rect">
                      <a:avLst/>
                    </a:prstGeom>
                    <a:noFill/>
                    <a:ln w="9525">
                      <a:noFill/>
                      <a:miter lim="800000"/>
                      <a:headEnd/>
                      <a:tailEnd/>
                    </a:ln>
                  </pic:spPr>
                </pic:pic>
              </a:graphicData>
            </a:graphic>
          </wp:inline>
        </w:drawing>
      </w:r>
      <w:r w:rsidRPr="00723E26">
        <w:rPr>
          <w:rFonts w:ascii="Times New Roman" w:hAnsi="Times New Roman" w:cs="Times New Roman"/>
          <w:sz w:val="16"/>
          <w:szCs w:val="16"/>
        </w:rPr>
        <w:t xml:space="preserve">         </w:t>
      </w:r>
    </w:p>
    <w:p w:rsidR="00D9478F" w:rsidRPr="00723E26" w:rsidRDefault="00D9478F" w:rsidP="00D9478F">
      <w:pPr>
        <w:spacing w:after="0"/>
        <w:rPr>
          <w:rFonts w:ascii="Times New Roman" w:hAnsi="Times New Roman" w:cs="Times New Roman"/>
          <w:sz w:val="16"/>
          <w:szCs w:val="16"/>
        </w:rPr>
      </w:pPr>
      <w:r w:rsidRPr="00723E26">
        <w:rPr>
          <w:rFonts w:ascii="Times New Roman" w:hAnsi="Times New Roman" w:cs="Times New Roman"/>
          <w:sz w:val="16"/>
          <w:szCs w:val="16"/>
        </w:rPr>
        <w:t xml:space="preserve">                                                   </w:t>
      </w:r>
    </w:p>
    <w:p w:rsidR="00D9478F" w:rsidRPr="00723E26" w:rsidRDefault="00D9478F" w:rsidP="00D9478F">
      <w:pPr>
        <w:spacing w:after="0"/>
        <w:jc w:val="center"/>
        <w:rPr>
          <w:rFonts w:ascii="Times New Roman" w:hAnsi="Times New Roman" w:cs="Times New Roman"/>
          <w:sz w:val="28"/>
          <w:szCs w:val="28"/>
        </w:rPr>
      </w:pPr>
      <w:r w:rsidRPr="00723E26">
        <w:rPr>
          <w:rFonts w:ascii="Times New Roman" w:hAnsi="Times New Roman" w:cs="Times New Roman"/>
          <w:sz w:val="28"/>
          <w:szCs w:val="28"/>
        </w:rPr>
        <w:t>АДМИНИСТРАЦИЯ</w:t>
      </w:r>
    </w:p>
    <w:p w:rsidR="00D9478F" w:rsidRPr="00723E26" w:rsidRDefault="00D9478F" w:rsidP="00D9478F">
      <w:pPr>
        <w:spacing w:after="0"/>
        <w:jc w:val="center"/>
        <w:rPr>
          <w:rFonts w:ascii="Times New Roman" w:hAnsi="Times New Roman" w:cs="Times New Roman"/>
          <w:sz w:val="28"/>
          <w:szCs w:val="28"/>
        </w:rPr>
      </w:pPr>
      <w:r w:rsidRPr="00723E26">
        <w:rPr>
          <w:rFonts w:ascii="Times New Roman" w:hAnsi="Times New Roman" w:cs="Times New Roman"/>
          <w:sz w:val="28"/>
          <w:szCs w:val="28"/>
        </w:rPr>
        <w:t>НЕДОКУРСКОГО СЕЛЬСОВЕТА  КЕЖЕМСКОГО   РАЙОНА</w:t>
      </w:r>
    </w:p>
    <w:p w:rsidR="00D9478F" w:rsidRPr="00723E26" w:rsidRDefault="00D9478F" w:rsidP="00D9478F">
      <w:pPr>
        <w:spacing w:after="0"/>
        <w:jc w:val="center"/>
        <w:rPr>
          <w:rFonts w:ascii="Times New Roman" w:hAnsi="Times New Roman" w:cs="Times New Roman"/>
          <w:sz w:val="28"/>
          <w:szCs w:val="28"/>
        </w:rPr>
      </w:pPr>
      <w:r w:rsidRPr="00723E26">
        <w:rPr>
          <w:rFonts w:ascii="Times New Roman" w:hAnsi="Times New Roman" w:cs="Times New Roman"/>
          <w:sz w:val="28"/>
          <w:szCs w:val="28"/>
        </w:rPr>
        <w:t>КРАСНОЯРСКОГО   КРАЯ</w:t>
      </w:r>
    </w:p>
    <w:p w:rsidR="00D9478F" w:rsidRPr="00206501" w:rsidRDefault="00D9478F" w:rsidP="00D9478F">
      <w:pPr>
        <w:spacing w:after="0"/>
        <w:jc w:val="center"/>
        <w:rPr>
          <w:rFonts w:ascii="Times New Roman" w:hAnsi="Times New Roman" w:cs="Times New Roman"/>
          <w:b/>
          <w:sz w:val="32"/>
          <w:szCs w:val="32"/>
        </w:rPr>
      </w:pPr>
      <w:r w:rsidRPr="00206501">
        <w:rPr>
          <w:rFonts w:ascii="Times New Roman" w:hAnsi="Times New Roman" w:cs="Times New Roman"/>
          <w:b/>
          <w:sz w:val="32"/>
          <w:szCs w:val="32"/>
        </w:rPr>
        <w:t xml:space="preserve"> </w:t>
      </w:r>
    </w:p>
    <w:p w:rsidR="00D9478F" w:rsidRPr="00723E26" w:rsidRDefault="00D9478F" w:rsidP="00D9478F">
      <w:pPr>
        <w:spacing w:after="0"/>
        <w:jc w:val="center"/>
        <w:rPr>
          <w:rFonts w:ascii="Times New Roman" w:hAnsi="Times New Roman" w:cs="Times New Roman"/>
          <w:sz w:val="28"/>
          <w:szCs w:val="28"/>
        </w:rPr>
      </w:pPr>
      <w:proofErr w:type="gramStart"/>
      <w:r w:rsidRPr="00723E26">
        <w:rPr>
          <w:rFonts w:ascii="Times New Roman" w:hAnsi="Times New Roman" w:cs="Times New Roman"/>
          <w:sz w:val="28"/>
          <w:szCs w:val="28"/>
        </w:rPr>
        <w:t>П</w:t>
      </w:r>
      <w:proofErr w:type="gramEnd"/>
      <w:r w:rsidRPr="00723E26">
        <w:rPr>
          <w:rFonts w:ascii="Times New Roman" w:hAnsi="Times New Roman" w:cs="Times New Roman"/>
          <w:sz w:val="28"/>
          <w:szCs w:val="28"/>
        </w:rPr>
        <w:t xml:space="preserve"> О С Т А Н О В Л Е Н И Е</w:t>
      </w:r>
    </w:p>
    <w:p w:rsidR="00D9478F" w:rsidRPr="00723E26" w:rsidRDefault="00D9478F" w:rsidP="00D9478F">
      <w:pPr>
        <w:spacing w:after="0"/>
        <w:rPr>
          <w:rFonts w:ascii="Times New Roman" w:hAnsi="Times New Roman" w:cs="Times New Roman"/>
          <w:sz w:val="28"/>
          <w:szCs w:val="28"/>
        </w:rPr>
      </w:pPr>
      <w:r w:rsidRPr="00723E26">
        <w:rPr>
          <w:rFonts w:ascii="Times New Roman" w:hAnsi="Times New Roman" w:cs="Times New Roman"/>
          <w:sz w:val="28"/>
          <w:szCs w:val="28"/>
        </w:rPr>
        <w:t xml:space="preserve">  </w:t>
      </w:r>
    </w:p>
    <w:p w:rsidR="00D9478F" w:rsidRPr="00723E26" w:rsidRDefault="00D9478F" w:rsidP="00D9478F">
      <w:pPr>
        <w:spacing w:after="0"/>
        <w:rPr>
          <w:rFonts w:ascii="Times New Roman" w:hAnsi="Times New Roman" w:cs="Times New Roman"/>
          <w:sz w:val="28"/>
          <w:szCs w:val="28"/>
        </w:rPr>
      </w:pPr>
      <w:r>
        <w:rPr>
          <w:rFonts w:ascii="Times New Roman" w:hAnsi="Times New Roman" w:cs="Times New Roman"/>
          <w:sz w:val="28"/>
          <w:szCs w:val="28"/>
        </w:rPr>
        <w:t xml:space="preserve">    16 апреля </w:t>
      </w:r>
      <w:r w:rsidRPr="00723E26">
        <w:rPr>
          <w:rFonts w:ascii="Times New Roman" w:hAnsi="Times New Roman" w:cs="Times New Roman"/>
          <w:sz w:val="28"/>
          <w:szCs w:val="28"/>
        </w:rPr>
        <w:t xml:space="preserve">  2015 г</w:t>
      </w:r>
      <w:r>
        <w:rPr>
          <w:rFonts w:ascii="Times New Roman" w:hAnsi="Times New Roman" w:cs="Times New Roman"/>
          <w:sz w:val="28"/>
          <w:szCs w:val="28"/>
        </w:rPr>
        <w:t xml:space="preserve">.                      </w:t>
      </w:r>
      <w:r w:rsidRPr="00723E26">
        <w:rPr>
          <w:rFonts w:ascii="Times New Roman" w:hAnsi="Times New Roman" w:cs="Times New Roman"/>
          <w:sz w:val="28"/>
          <w:szCs w:val="28"/>
        </w:rPr>
        <w:t xml:space="preserve">  п. </w:t>
      </w:r>
      <w:proofErr w:type="spellStart"/>
      <w:r w:rsidRPr="00723E26">
        <w:rPr>
          <w:rFonts w:ascii="Times New Roman" w:hAnsi="Times New Roman" w:cs="Times New Roman"/>
          <w:sz w:val="28"/>
          <w:szCs w:val="28"/>
        </w:rPr>
        <w:t>Недокура</w:t>
      </w:r>
      <w:proofErr w:type="spellEnd"/>
      <w:r w:rsidRPr="00723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E26">
        <w:rPr>
          <w:rFonts w:ascii="Times New Roman" w:hAnsi="Times New Roman" w:cs="Times New Roman"/>
          <w:sz w:val="28"/>
          <w:szCs w:val="28"/>
        </w:rPr>
        <w:t xml:space="preserve"> №</w:t>
      </w:r>
      <w:r>
        <w:rPr>
          <w:rFonts w:ascii="Times New Roman" w:hAnsi="Times New Roman" w:cs="Times New Roman"/>
          <w:sz w:val="28"/>
          <w:szCs w:val="28"/>
        </w:rPr>
        <w:t xml:space="preserve"> 24</w:t>
      </w:r>
      <w:r w:rsidRPr="00723E26">
        <w:rPr>
          <w:rFonts w:ascii="Times New Roman" w:hAnsi="Times New Roman" w:cs="Times New Roman"/>
          <w:sz w:val="28"/>
          <w:szCs w:val="28"/>
        </w:rPr>
        <w:t xml:space="preserve"> -</w:t>
      </w:r>
      <w:proofErr w:type="spellStart"/>
      <w:proofErr w:type="gramStart"/>
      <w:r w:rsidRPr="00723E26">
        <w:rPr>
          <w:rFonts w:ascii="Times New Roman" w:hAnsi="Times New Roman" w:cs="Times New Roman"/>
          <w:sz w:val="28"/>
          <w:szCs w:val="28"/>
        </w:rPr>
        <w:t>п</w:t>
      </w:r>
      <w:proofErr w:type="spellEnd"/>
      <w:proofErr w:type="gramEnd"/>
    </w:p>
    <w:p w:rsidR="00D9478F" w:rsidRPr="00723E26" w:rsidRDefault="00D9478F" w:rsidP="00D9478F">
      <w:pPr>
        <w:spacing w:after="0"/>
        <w:rPr>
          <w:rFonts w:ascii="Times New Roman" w:hAnsi="Times New Roman" w:cs="Times New Roman"/>
        </w:rPr>
      </w:pPr>
    </w:p>
    <w:p w:rsidR="00D9478F" w:rsidRPr="00723E26" w:rsidRDefault="00D9478F" w:rsidP="00D94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roofErr w:type="spellStart"/>
      <w:r>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сельсовета от 28.09.2011 № 54-п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w:t>
      </w:r>
      <w:r w:rsidRPr="00FF16BD">
        <w:rPr>
          <w:rFonts w:ascii="Times New Roman" w:hAnsi="Times New Roman" w:cs="Times New Roman"/>
          <w:sz w:val="28"/>
          <w:szCs w:val="28"/>
        </w:rPr>
        <w:t xml:space="preserve"> </w:t>
      </w:r>
      <w:r>
        <w:rPr>
          <w:rFonts w:ascii="Times New Roman" w:hAnsi="Times New Roman" w:cs="Times New Roman"/>
          <w:sz w:val="28"/>
          <w:szCs w:val="28"/>
        </w:rPr>
        <w:t>н</w:t>
      </w:r>
      <w:r w:rsidRPr="00723E26">
        <w:rPr>
          <w:rFonts w:ascii="Times New Roman" w:hAnsi="Times New Roman" w:cs="Times New Roman"/>
          <w:sz w:val="28"/>
          <w:szCs w:val="28"/>
        </w:rPr>
        <w:t xml:space="preserve">а территории </w:t>
      </w:r>
      <w:proofErr w:type="spellStart"/>
      <w:r w:rsidRPr="00723E26">
        <w:rPr>
          <w:rFonts w:ascii="Times New Roman" w:hAnsi="Times New Roman" w:cs="Times New Roman"/>
          <w:sz w:val="28"/>
          <w:szCs w:val="28"/>
        </w:rPr>
        <w:t>Не</w:t>
      </w:r>
      <w:r>
        <w:rPr>
          <w:rFonts w:ascii="Times New Roman" w:hAnsi="Times New Roman" w:cs="Times New Roman"/>
          <w:sz w:val="28"/>
          <w:szCs w:val="28"/>
        </w:rPr>
        <w:t>докурского</w:t>
      </w:r>
      <w:proofErr w:type="spellEnd"/>
      <w:r>
        <w:rPr>
          <w:rFonts w:ascii="Times New Roman" w:hAnsi="Times New Roman" w:cs="Times New Roman"/>
          <w:sz w:val="28"/>
          <w:szCs w:val="28"/>
        </w:rPr>
        <w:t xml:space="preserve"> сельсовета.</w:t>
      </w:r>
    </w:p>
    <w:p w:rsidR="00D9478F" w:rsidRDefault="00D9478F" w:rsidP="00D9478F">
      <w:pPr>
        <w:spacing w:line="240" w:lineRule="auto"/>
        <w:jc w:val="both"/>
        <w:rPr>
          <w:rFonts w:ascii="Times New Roman" w:hAnsi="Times New Roman" w:cs="Times New Roman"/>
          <w:sz w:val="28"/>
          <w:szCs w:val="28"/>
        </w:rPr>
      </w:pPr>
    </w:p>
    <w:p w:rsidR="00D9478F" w:rsidRDefault="00D9478F" w:rsidP="00D9478F">
      <w:pPr>
        <w:pStyle w:val="Default"/>
        <w:jc w:val="both"/>
        <w:rPr>
          <w:bCs/>
          <w:sz w:val="28"/>
          <w:szCs w:val="28"/>
        </w:rPr>
      </w:pPr>
      <w:r>
        <w:rPr>
          <w:sz w:val="28"/>
          <w:szCs w:val="28"/>
        </w:rPr>
        <w:tab/>
        <w:t xml:space="preserve">На основании протеста  прокуратуры </w:t>
      </w:r>
      <w:proofErr w:type="spellStart"/>
      <w:r>
        <w:rPr>
          <w:sz w:val="28"/>
          <w:szCs w:val="28"/>
        </w:rPr>
        <w:t>Кежемского</w:t>
      </w:r>
      <w:proofErr w:type="spellEnd"/>
      <w:r>
        <w:rPr>
          <w:sz w:val="28"/>
          <w:szCs w:val="28"/>
        </w:rPr>
        <w:t xml:space="preserve"> района от 31.03.2015, в соответствии с Постановлением Правительства от 26.12.2014 № 1515 «</w:t>
      </w:r>
      <w:r w:rsidRPr="00AB6828">
        <w:rPr>
          <w:b/>
          <w:bCs/>
          <w:sz w:val="28"/>
          <w:szCs w:val="28"/>
        </w:rPr>
        <w:t xml:space="preserve"> </w:t>
      </w:r>
      <w:r w:rsidRPr="00AB6828">
        <w:rPr>
          <w:bCs/>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bCs/>
          <w:sz w:val="28"/>
          <w:szCs w:val="28"/>
        </w:rPr>
        <w:t xml:space="preserve">, статьями 6 и 72 Земельного кодекса Российской Федерации, руководствуясь ст.30 Устава  </w:t>
      </w:r>
      <w:proofErr w:type="spellStart"/>
      <w:r>
        <w:rPr>
          <w:bCs/>
          <w:sz w:val="28"/>
          <w:szCs w:val="28"/>
        </w:rPr>
        <w:t>Недокурского</w:t>
      </w:r>
      <w:proofErr w:type="spellEnd"/>
      <w:r>
        <w:rPr>
          <w:bCs/>
          <w:sz w:val="28"/>
          <w:szCs w:val="28"/>
        </w:rPr>
        <w:t xml:space="preserve"> сельсовета, ПОСТАНОВЛЯЮ:</w:t>
      </w:r>
    </w:p>
    <w:p w:rsidR="00D9478F" w:rsidRDefault="00D9478F" w:rsidP="00D9478F">
      <w:pPr>
        <w:spacing w:after="0" w:line="240" w:lineRule="auto"/>
        <w:jc w:val="both"/>
        <w:rPr>
          <w:rFonts w:ascii="Times New Roman" w:hAnsi="Times New Roman" w:cs="Times New Roman"/>
          <w:sz w:val="28"/>
          <w:szCs w:val="28"/>
        </w:rPr>
      </w:pPr>
      <w:r>
        <w:rPr>
          <w:bCs/>
          <w:sz w:val="28"/>
          <w:szCs w:val="28"/>
        </w:rPr>
        <w:tab/>
        <w:t>1.В</w:t>
      </w:r>
      <w:r w:rsidRPr="00AB6828">
        <w:rPr>
          <w:bCs/>
          <w:sz w:val="28"/>
          <w:szCs w:val="28"/>
        </w:rPr>
        <w:t xml:space="preserve"> </w:t>
      </w:r>
      <w:r>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сельсовета от 28.09.2011 № 54-п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w:t>
      </w:r>
      <w:r w:rsidRPr="00FF16BD">
        <w:rPr>
          <w:rFonts w:ascii="Times New Roman" w:hAnsi="Times New Roman" w:cs="Times New Roman"/>
          <w:sz w:val="28"/>
          <w:szCs w:val="28"/>
        </w:rPr>
        <w:t xml:space="preserve"> </w:t>
      </w:r>
      <w:r>
        <w:rPr>
          <w:rFonts w:ascii="Times New Roman" w:hAnsi="Times New Roman" w:cs="Times New Roman"/>
          <w:sz w:val="28"/>
          <w:szCs w:val="28"/>
        </w:rPr>
        <w:t>н</w:t>
      </w:r>
      <w:r w:rsidRPr="00723E26">
        <w:rPr>
          <w:rFonts w:ascii="Times New Roman" w:hAnsi="Times New Roman" w:cs="Times New Roman"/>
          <w:sz w:val="28"/>
          <w:szCs w:val="28"/>
        </w:rPr>
        <w:t xml:space="preserve">а территории </w:t>
      </w:r>
      <w:proofErr w:type="spellStart"/>
      <w:r w:rsidRPr="00723E26">
        <w:rPr>
          <w:rFonts w:ascii="Times New Roman" w:hAnsi="Times New Roman" w:cs="Times New Roman"/>
          <w:sz w:val="28"/>
          <w:szCs w:val="28"/>
        </w:rPr>
        <w:t>Не</w:t>
      </w:r>
      <w:r>
        <w:rPr>
          <w:rFonts w:ascii="Times New Roman" w:hAnsi="Times New Roman" w:cs="Times New Roman"/>
          <w:sz w:val="28"/>
          <w:szCs w:val="28"/>
        </w:rPr>
        <w:t>докурского</w:t>
      </w:r>
      <w:proofErr w:type="spellEnd"/>
      <w:r>
        <w:rPr>
          <w:rFonts w:ascii="Times New Roman" w:hAnsi="Times New Roman" w:cs="Times New Roman"/>
          <w:sz w:val="28"/>
          <w:szCs w:val="28"/>
        </w:rPr>
        <w:t xml:space="preserve"> сельсовета, внести следующие изменения:</w:t>
      </w:r>
    </w:p>
    <w:p w:rsidR="00D9478F" w:rsidRPr="00723E26" w:rsidRDefault="00D9478F" w:rsidP="00D9478F">
      <w:pPr>
        <w:spacing w:after="0" w:line="240" w:lineRule="auto"/>
        <w:jc w:val="both"/>
        <w:rPr>
          <w:rFonts w:ascii="Times New Roman" w:hAnsi="Times New Roman" w:cs="Times New Roman"/>
          <w:sz w:val="28"/>
          <w:szCs w:val="28"/>
        </w:rPr>
      </w:pPr>
    </w:p>
    <w:p w:rsidR="00D9478F" w:rsidRDefault="00D9478F" w:rsidP="00D9478F">
      <w:pPr>
        <w:spacing w:after="0"/>
        <w:jc w:val="both"/>
        <w:rPr>
          <w:rFonts w:ascii="Times New Roman" w:hAnsi="Times New Roman" w:cs="Times New Roman"/>
          <w:sz w:val="28"/>
          <w:szCs w:val="28"/>
        </w:rPr>
      </w:pPr>
      <w:r>
        <w:rPr>
          <w:rFonts w:ascii="Times New Roman" w:hAnsi="Times New Roman" w:cs="Times New Roman"/>
          <w:sz w:val="28"/>
          <w:szCs w:val="28"/>
        </w:rPr>
        <w:tab/>
        <w:t>1.</w:t>
      </w:r>
      <w:r w:rsidRPr="00AB6828">
        <w:rPr>
          <w:rFonts w:ascii="Times New Roman" w:hAnsi="Times New Roman" w:cs="Times New Roman"/>
          <w:sz w:val="28"/>
          <w:szCs w:val="28"/>
        </w:rPr>
        <w:t>1 Пункт 1.3</w:t>
      </w:r>
      <w:proofErr w:type="gramStart"/>
      <w:r w:rsidRPr="00AB6828">
        <w:rPr>
          <w:rFonts w:ascii="Times New Roman" w:hAnsi="Times New Roman" w:cs="Times New Roman"/>
          <w:sz w:val="28"/>
          <w:szCs w:val="28"/>
        </w:rPr>
        <w:t xml:space="preserve"> И</w:t>
      </w:r>
      <w:proofErr w:type="gramEnd"/>
      <w:r w:rsidRPr="00AB6828">
        <w:rPr>
          <w:rFonts w:ascii="Times New Roman" w:hAnsi="Times New Roman" w:cs="Times New Roman"/>
          <w:sz w:val="28"/>
          <w:szCs w:val="28"/>
        </w:rPr>
        <w:t>зложить в новой редакции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9478F" w:rsidRPr="00C21C12" w:rsidRDefault="00D9478F" w:rsidP="00D9478F">
      <w:pPr>
        <w:spacing w:after="0"/>
        <w:jc w:val="both"/>
        <w:rPr>
          <w:rFonts w:ascii="Times New Roman" w:hAnsi="Times New Roman" w:cs="Times New Roman"/>
          <w:sz w:val="28"/>
          <w:szCs w:val="28"/>
        </w:rPr>
      </w:pPr>
      <w:r>
        <w:rPr>
          <w:rFonts w:ascii="Times New Roman" w:hAnsi="Times New Roman" w:cs="Times New Roman"/>
          <w:sz w:val="28"/>
          <w:szCs w:val="28"/>
        </w:rPr>
        <w:tab/>
        <w:t>2.Пункт</w:t>
      </w:r>
      <w:r w:rsidRPr="00C21C12">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C21C12">
        <w:rPr>
          <w:rFonts w:ascii="Times New Roman" w:hAnsi="Times New Roman" w:cs="Times New Roman"/>
          <w:sz w:val="28"/>
          <w:szCs w:val="28"/>
        </w:rPr>
        <w:t>9 Регламента изложить в редакции: «1. 1. Объектами земельных отношений являются:</w:t>
      </w:r>
    </w:p>
    <w:p w:rsidR="00D9478F" w:rsidRPr="00C21C12" w:rsidRDefault="00D9478F" w:rsidP="00D9478F">
      <w:pPr>
        <w:spacing w:after="0"/>
        <w:jc w:val="both"/>
        <w:rPr>
          <w:rFonts w:ascii="Times New Roman" w:hAnsi="Times New Roman" w:cs="Times New Roman"/>
          <w:sz w:val="28"/>
          <w:szCs w:val="28"/>
        </w:rPr>
      </w:pPr>
      <w:r w:rsidRPr="00C21C12">
        <w:rPr>
          <w:rFonts w:ascii="Times New Roman" w:hAnsi="Times New Roman" w:cs="Times New Roman"/>
          <w:sz w:val="28"/>
          <w:szCs w:val="28"/>
        </w:rPr>
        <w:t>1) земля как природный объект и природный ресурс;</w:t>
      </w:r>
    </w:p>
    <w:p w:rsidR="00D9478F" w:rsidRPr="00C21C12" w:rsidRDefault="00D9478F" w:rsidP="00D9478F">
      <w:pPr>
        <w:spacing w:after="0"/>
        <w:jc w:val="both"/>
        <w:rPr>
          <w:rFonts w:ascii="Times New Roman" w:hAnsi="Times New Roman" w:cs="Times New Roman"/>
          <w:sz w:val="28"/>
          <w:szCs w:val="28"/>
        </w:rPr>
      </w:pPr>
      <w:r w:rsidRPr="00C21C12">
        <w:rPr>
          <w:rFonts w:ascii="Times New Roman" w:hAnsi="Times New Roman" w:cs="Times New Roman"/>
          <w:sz w:val="28"/>
          <w:szCs w:val="28"/>
        </w:rPr>
        <w:lastRenderedPageBreak/>
        <w:t>2) земельные участки;</w:t>
      </w:r>
    </w:p>
    <w:p w:rsidR="00D9478F" w:rsidRPr="00C21C12" w:rsidRDefault="00D9478F" w:rsidP="00D9478F">
      <w:pPr>
        <w:spacing w:after="0"/>
        <w:jc w:val="both"/>
        <w:rPr>
          <w:rFonts w:ascii="Times New Roman" w:hAnsi="Times New Roman" w:cs="Times New Roman"/>
          <w:sz w:val="28"/>
          <w:szCs w:val="28"/>
        </w:rPr>
      </w:pPr>
      <w:r w:rsidRPr="00C21C12">
        <w:rPr>
          <w:rFonts w:ascii="Times New Roman" w:hAnsi="Times New Roman" w:cs="Times New Roman"/>
          <w:sz w:val="28"/>
          <w:szCs w:val="28"/>
        </w:rPr>
        <w:t>3</w:t>
      </w:r>
      <w:r>
        <w:rPr>
          <w:rFonts w:ascii="Times New Roman" w:hAnsi="Times New Roman" w:cs="Times New Roman"/>
          <w:sz w:val="28"/>
          <w:szCs w:val="28"/>
        </w:rPr>
        <w:t>) части земельных участков,</w:t>
      </w:r>
      <w:r w:rsidRPr="00C21C12">
        <w:rPr>
          <w:rFonts w:ascii="Times New Roman" w:hAnsi="Times New Roman" w:cs="Times New Roman"/>
          <w:color w:val="000000"/>
          <w:spacing w:val="9"/>
          <w:sz w:val="28"/>
          <w:szCs w:val="28"/>
        </w:rPr>
        <w:t xml:space="preserve"> расположенные</w:t>
      </w:r>
      <w:r w:rsidRPr="00C21C12">
        <w:rPr>
          <w:rFonts w:ascii="Times New Roman" w:hAnsi="Times New Roman" w:cs="Times New Roman"/>
          <w:color w:val="000000"/>
          <w:spacing w:val="7"/>
          <w:sz w:val="28"/>
          <w:szCs w:val="28"/>
        </w:rPr>
        <w:t xml:space="preserve"> </w:t>
      </w:r>
      <w:r>
        <w:rPr>
          <w:rFonts w:ascii="Times New Roman" w:hAnsi="Times New Roman" w:cs="Times New Roman"/>
          <w:color w:val="000000"/>
          <w:spacing w:val="7"/>
          <w:sz w:val="28"/>
          <w:szCs w:val="28"/>
        </w:rPr>
        <w:t xml:space="preserve">на </w:t>
      </w:r>
      <w:r w:rsidRPr="00C21C12">
        <w:rPr>
          <w:rFonts w:ascii="Times New Roman" w:hAnsi="Times New Roman" w:cs="Times New Roman"/>
          <w:color w:val="000000"/>
          <w:spacing w:val="7"/>
          <w:sz w:val="28"/>
          <w:szCs w:val="28"/>
        </w:rPr>
        <w:t xml:space="preserve">территории (в границах) </w:t>
      </w:r>
      <w:proofErr w:type="spellStart"/>
      <w:r w:rsidRPr="00C21C12">
        <w:rPr>
          <w:rFonts w:ascii="Times New Roman" w:hAnsi="Times New Roman" w:cs="Times New Roman"/>
          <w:iCs/>
          <w:color w:val="000000"/>
          <w:spacing w:val="7"/>
          <w:sz w:val="28"/>
          <w:szCs w:val="28"/>
        </w:rPr>
        <w:t>Недокурского</w:t>
      </w:r>
      <w:proofErr w:type="spellEnd"/>
      <w:r w:rsidRPr="00C21C12">
        <w:rPr>
          <w:rFonts w:ascii="Times New Roman" w:hAnsi="Times New Roman" w:cs="Times New Roman"/>
          <w:iCs/>
          <w:color w:val="000000"/>
          <w:spacing w:val="7"/>
          <w:sz w:val="28"/>
          <w:szCs w:val="28"/>
        </w:rPr>
        <w:t xml:space="preserve"> сельсовета.</w:t>
      </w:r>
      <w:r w:rsidRPr="00C21C12">
        <w:rPr>
          <w:rFonts w:ascii="Times New Roman" w:hAnsi="Times New Roman" w:cs="Times New Roman"/>
          <w:color w:val="000000"/>
          <w:spacing w:val="15"/>
          <w:sz w:val="28"/>
          <w:szCs w:val="28"/>
        </w:rPr>
        <w:br/>
      </w:r>
      <w:r w:rsidRPr="00C21C12">
        <w:rPr>
          <w:rFonts w:ascii="Times New Roman" w:hAnsi="Times New Roman" w:cs="Times New Roman"/>
          <w:sz w:val="28"/>
          <w:szCs w:val="28"/>
        </w:rPr>
        <w:t xml:space="preserve">2. Раздел 3 Регламента изложить в новой редакции: «31. </w:t>
      </w:r>
      <w:proofErr w:type="gramStart"/>
      <w:r w:rsidRPr="00C21C12">
        <w:rPr>
          <w:rFonts w:ascii="Times New Roman" w:hAnsi="Times New Roman" w:cs="Times New Roman"/>
          <w:sz w:val="28"/>
          <w:szCs w:val="28"/>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w:t>
      </w:r>
      <w:proofErr w:type="gramEnd"/>
      <w:r w:rsidRPr="00C21C12">
        <w:rPr>
          <w:rFonts w:ascii="Times New Roman" w:hAnsi="Times New Roman" w:cs="Times New Roman"/>
          <w:sz w:val="28"/>
          <w:szCs w:val="28"/>
        </w:rPr>
        <w:t xml:space="preserve"> </w:t>
      </w:r>
      <w:proofErr w:type="gramStart"/>
      <w:r w:rsidRPr="00C21C12">
        <w:rPr>
          <w:rFonts w:ascii="Times New Roman" w:hAnsi="Times New Roman" w:cs="Times New Roman"/>
          <w:sz w:val="28"/>
          <w:szCs w:val="28"/>
        </w:rPr>
        <w:t>земельного контроля (далее - ежегодный план муниципальных проверок), разрабатываемые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лиц и индивидуальных предпринимателей</w:t>
      </w:r>
      <w:proofErr w:type="gramEnd"/>
      <w:r w:rsidRPr="00C21C12">
        <w:rPr>
          <w:rFonts w:ascii="Times New Roman" w:hAnsi="Times New Roman" w:cs="Times New Roman"/>
          <w:sz w:val="28"/>
          <w:szCs w:val="28"/>
        </w:rPr>
        <w:t>", согласовываются с территориальными</w:t>
      </w:r>
      <w:r>
        <w:rPr>
          <w:sz w:val="28"/>
          <w:szCs w:val="28"/>
        </w:rPr>
        <w:t xml:space="preserve"> </w:t>
      </w:r>
      <w:r w:rsidRPr="00C21C12">
        <w:rPr>
          <w:rFonts w:ascii="Times New Roman" w:hAnsi="Times New Roman" w:cs="Times New Roman"/>
          <w:sz w:val="28"/>
          <w:szCs w:val="28"/>
        </w:rPr>
        <w:t xml:space="preserve">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
    <w:p w:rsidR="00D9478F" w:rsidRDefault="00D9478F" w:rsidP="00D9478F">
      <w:pPr>
        <w:pStyle w:val="Default"/>
        <w:ind w:firstLine="708"/>
        <w:jc w:val="both"/>
        <w:rPr>
          <w:color w:val="auto"/>
          <w:sz w:val="28"/>
          <w:szCs w:val="28"/>
        </w:rPr>
      </w:pPr>
      <w:r>
        <w:rPr>
          <w:color w:val="auto"/>
          <w:sz w:val="28"/>
          <w:szCs w:val="28"/>
        </w:rPr>
        <w:t xml:space="preserve">3.2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w:t>
      </w:r>
    </w:p>
    <w:p w:rsidR="00D9478F" w:rsidRDefault="00D9478F" w:rsidP="00D9478F">
      <w:pPr>
        <w:pStyle w:val="Default"/>
        <w:ind w:firstLine="708"/>
        <w:jc w:val="both"/>
        <w:rPr>
          <w:color w:val="auto"/>
          <w:sz w:val="28"/>
          <w:szCs w:val="28"/>
        </w:rPr>
      </w:pPr>
      <w:r>
        <w:rPr>
          <w:color w:val="auto"/>
          <w:sz w:val="28"/>
          <w:szCs w:val="28"/>
        </w:rPr>
        <w:t xml:space="preserve">3.3. </w:t>
      </w:r>
      <w:proofErr w:type="gramStart"/>
      <w:r>
        <w:rPr>
          <w:color w:val="auto"/>
          <w:sz w:val="28"/>
          <w:szCs w:val="28"/>
        </w:rPr>
        <w:t xml:space="preserve">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w:t>
      </w:r>
      <w:r>
        <w:rPr>
          <w:sz w:val="28"/>
          <w:szCs w:val="28"/>
        </w:rPr>
        <w:t xml:space="preserve">проведения плановых проверок юридических </w:t>
      </w:r>
      <w:r>
        <w:rPr>
          <w:color w:val="auto"/>
          <w:sz w:val="28"/>
          <w:szCs w:val="28"/>
        </w:rPr>
        <w:t xml:space="preserve">проверок (далее - решение об отказе). </w:t>
      </w:r>
      <w:proofErr w:type="gramEnd"/>
    </w:p>
    <w:p w:rsidR="00D9478F" w:rsidRDefault="00D9478F" w:rsidP="00D9478F"/>
    <w:p w:rsidR="00D9478F" w:rsidRDefault="00D9478F" w:rsidP="00D9478F">
      <w:pPr>
        <w:pStyle w:val="Default"/>
        <w:pageBreakBefore/>
        <w:jc w:val="both"/>
        <w:rPr>
          <w:color w:val="auto"/>
          <w:sz w:val="28"/>
          <w:szCs w:val="28"/>
        </w:rPr>
      </w:pPr>
      <w:r>
        <w:rPr>
          <w:color w:val="auto"/>
          <w:sz w:val="28"/>
          <w:szCs w:val="28"/>
        </w:rPr>
        <w:lastRenderedPageBreak/>
        <w:t xml:space="preserve">3.4. </w:t>
      </w:r>
      <w:proofErr w:type="gramStart"/>
      <w:r>
        <w:rPr>
          <w:color w:val="auto"/>
          <w:sz w:val="28"/>
          <w:szCs w:val="28"/>
        </w:rPr>
        <w:t xml:space="preserve">Основаниями для отказа в согласовании проекта ежегодного плана муниципальных проверок являются:                                                                                               </w:t>
      </w:r>
      <w:r w:rsidRPr="002F6C79">
        <w:rPr>
          <w:b/>
          <w:color w:val="auto"/>
          <w:sz w:val="28"/>
          <w:szCs w:val="28"/>
        </w:rPr>
        <w:t>а)</w:t>
      </w:r>
      <w:r>
        <w:rPr>
          <w:color w:val="auto"/>
          <w:sz w:val="28"/>
          <w:szCs w:val="28"/>
        </w:rPr>
        <w:t xml:space="preserve"> </w:t>
      </w:r>
      <w:r w:rsidRPr="002F6C79">
        <w:rPr>
          <w:b/>
          <w:color w:val="auto"/>
          <w:sz w:val="28"/>
          <w:szCs w:val="28"/>
        </w:rPr>
        <w:t>включение</w:t>
      </w:r>
      <w:r>
        <w:rPr>
          <w:color w:val="auto"/>
          <w:sz w:val="28"/>
          <w:szCs w:val="28"/>
        </w:rPr>
        <w:t xml:space="preserve">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w:t>
      </w:r>
      <w:r w:rsidRPr="002F6C79">
        <w:rPr>
          <w:b/>
          <w:color w:val="auto"/>
          <w:sz w:val="28"/>
          <w:szCs w:val="28"/>
        </w:rPr>
        <w:t>б) нарушение</w:t>
      </w:r>
      <w:r>
        <w:rPr>
          <w:color w:val="auto"/>
          <w:sz w:val="28"/>
          <w:szCs w:val="28"/>
        </w:rPr>
        <w:t xml:space="preserve"> предусмотренных законодательством Российской Федерации требований к разработке ежегодного плана муниципальных проверок, государственного земельного надзора</w:t>
      </w:r>
      <w:r w:rsidRPr="00C21C12">
        <w:rPr>
          <w:color w:val="auto"/>
          <w:sz w:val="28"/>
          <w:szCs w:val="28"/>
        </w:rPr>
        <w:t xml:space="preserve"> </w:t>
      </w:r>
      <w:r>
        <w:rPr>
          <w:color w:val="auto"/>
          <w:sz w:val="28"/>
          <w:szCs w:val="28"/>
        </w:rPr>
        <w:t xml:space="preserve">включая требования к периодичности </w:t>
      </w:r>
      <w:r w:rsidRPr="00760F99">
        <w:rPr>
          <w:b/>
          <w:color w:val="auto"/>
          <w:sz w:val="28"/>
          <w:szCs w:val="28"/>
        </w:rPr>
        <w:t>3.5</w:t>
      </w:r>
      <w:r>
        <w:rPr>
          <w:color w:val="auto"/>
          <w:sz w:val="28"/>
          <w:szCs w:val="28"/>
        </w:rPr>
        <w:t>.</w:t>
      </w:r>
      <w:proofErr w:type="gramEnd"/>
      <w:r>
        <w:rPr>
          <w:color w:val="auto"/>
          <w:sz w:val="28"/>
          <w:szCs w:val="28"/>
        </w:rPr>
        <w:t xml:space="preserve"> 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w:t>
      </w:r>
      <w:r w:rsidRPr="00935623">
        <w:rPr>
          <w:color w:val="auto"/>
          <w:sz w:val="28"/>
          <w:szCs w:val="28"/>
        </w:rPr>
        <w:t xml:space="preserve"> </w:t>
      </w:r>
      <w:r>
        <w:rPr>
          <w:color w:val="auto"/>
          <w:sz w:val="28"/>
          <w:szCs w:val="28"/>
        </w:rPr>
        <w:t xml:space="preserve">                                                                                                                               </w:t>
      </w:r>
      <w:r w:rsidRPr="00760F99">
        <w:rPr>
          <w:b/>
          <w:color w:val="auto"/>
          <w:sz w:val="28"/>
          <w:szCs w:val="28"/>
        </w:rPr>
        <w:t>3.6. Территориальный</w:t>
      </w:r>
      <w:r>
        <w:rPr>
          <w:color w:val="auto"/>
          <w:sz w:val="28"/>
          <w:szCs w:val="28"/>
        </w:rPr>
        <w:t xml:space="preserve">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в адрес представившего проект органа муниципального земельного контроля решение об отказе. </w:t>
      </w:r>
    </w:p>
    <w:p w:rsidR="00D9478F" w:rsidRDefault="00D9478F" w:rsidP="00D9478F">
      <w:pPr>
        <w:pStyle w:val="Default"/>
        <w:jc w:val="both"/>
        <w:rPr>
          <w:color w:val="auto"/>
          <w:sz w:val="28"/>
          <w:szCs w:val="28"/>
        </w:rPr>
      </w:pPr>
      <w:r>
        <w:rPr>
          <w:color w:val="auto"/>
          <w:sz w:val="28"/>
          <w:szCs w:val="28"/>
        </w:rPr>
        <w:t xml:space="preserve">      3.7.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 </w:t>
      </w:r>
    </w:p>
    <w:p w:rsidR="00D9478F" w:rsidRDefault="00D9478F" w:rsidP="00D9478F">
      <w:pPr>
        <w:pStyle w:val="Default"/>
        <w:jc w:val="both"/>
        <w:rPr>
          <w:color w:val="auto"/>
          <w:sz w:val="28"/>
          <w:szCs w:val="28"/>
        </w:rPr>
      </w:pPr>
      <w:r>
        <w:rPr>
          <w:color w:val="auto"/>
          <w:sz w:val="28"/>
          <w:szCs w:val="28"/>
        </w:rPr>
        <w:t xml:space="preserve">      3.8.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 </w:t>
      </w:r>
    </w:p>
    <w:p w:rsidR="00D9478F" w:rsidRDefault="00D9478F" w:rsidP="00D9478F">
      <w:pPr>
        <w:pStyle w:val="Default"/>
        <w:jc w:val="both"/>
        <w:rPr>
          <w:color w:val="auto"/>
          <w:sz w:val="28"/>
          <w:szCs w:val="28"/>
        </w:rPr>
      </w:pPr>
      <w:r>
        <w:rPr>
          <w:color w:val="auto"/>
          <w:sz w:val="28"/>
          <w:szCs w:val="28"/>
        </w:rPr>
        <w:t xml:space="preserve">      3.9. </w:t>
      </w:r>
      <w:proofErr w:type="gramStart"/>
      <w:r>
        <w:rPr>
          <w:color w:val="auto"/>
          <w:sz w:val="28"/>
          <w:szCs w:val="28"/>
        </w:rPr>
        <w:t xml:space="preserve">Юридические лица и индивидуальные предприниматели,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 не могут быть включены в ежегодный план проведения плановых проверок соблюдения требований земельного законодательства Российской Федерации, разрабатываемый данным территориальным органом федерального органа государственного земельного надзора. </w:t>
      </w:r>
      <w:proofErr w:type="gramEnd"/>
    </w:p>
    <w:p w:rsidR="00D9478F" w:rsidRDefault="00D9478F" w:rsidP="00D9478F">
      <w:pPr>
        <w:pStyle w:val="Default"/>
        <w:jc w:val="both"/>
        <w:rPr>
          <w:color w:val="auto"/>
          <w:sz w:val="28"/>
          <w:szCs w:val="28"/>
        </w:rPr>
      </w:pPr>
      <w:r>
        <w:rPr>
          <w:color w:val="auto"/>
          <w:sz w:val="28"/>
          <w:szCs w:val="28"/>
        </w:rPr>
        <w:t xml:space="preserve">       3.10.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 осуществляются органами государственного земельного надзора по основаниям, предусмотренным Земельным кодексом Российской Федерации и иными федеральными законами. </w:t>
      </w:r>
    </w:p>
    <w:p w:rsidR="00D9478F" w:rsidRDefault="00D9478F" w:rsidP="00D9478F">
      <w:pPr>
        <w:pStyle w:val="Default"/>
        <w:ind w:firstLine="708"/>
        <w:jc w:val="both"/>
        <w:rPr>
          <w:color w:val="auto"/>
          <w:sz w:val="28"/>
          <w:szCs w:val="28"/>
        </w:rPr>
      </w:pPr>
      <w:r>
        <w:rPr>
          <w:color w:val="auto"/>
          <w:sz w:val="28"/>
          <w:szCs w:val="28"/>
        </w:rPr>
        <w:t>3.11</w:t>
      </w:r>
      <w:proofErr w:type="gramStart"/>
      <w:r>
        <w:rPr>
          <w:color w:val="auto"/>
          <w:sz w:val="28"/>
          <w:szCs w:val="28"/>
        </w:rPr>
        <w:t xml:space="preserve"> В</w:t>
      </w:r>
      <w:proofErr w:type="gramEnd"/>
      <w:r>
        <w:rPr>
          <w:color w:val="auto"/>
          <w:sz w:val="28"/>
          <w:szCs w:val="28"/>
        </w:rPr>
        <w:t xml:space="preserve"> случае выявления в ходе проведения проверки в рамках осуществления муниципального земельного контроля нарушения </w:t>
      </w:r>
      <w:r w:rsidRPr="00760F99">
        <w:rPr>
          <w:color w:val="auto"/>
          <w:sz w:val="28"/>
          <w:szCs w:val="28"/>
        </w:rPr>
        <w:t xml:space="preserve">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контроля в течение 3 рабочих дней со дня составления акта проверки направляют копию акта проверки с указанием </w:t>
      </w:r>
      <w:r w:rsidRPr="00760F99">
        <w:rPr>
          <w:color w:val="auto"/>
          <w:sz w:val="28"/>
          <w:szCs w:val="28"/>
        </w:rPr>
        <w:lastRenderedPageBreak/>
        <w:t>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roofErr w:type="gramStart"/>
      <w:r w:rsidRPr="00760F99">
        <w:rPr>
          <w:color w:val="auto"/>
          <w:sz w:val="28"/>
          <w:szCs w:val="28"/>
        </w:rPr>
        <w:t>.</w:t>
      </w:r>
      <w:proofErr w:type="gramEnd"/>
      <w:r w:rsidRPr="00760F99">
        <w:rPr>
          <w:sz w:val="28"/>
          <w:szCs w:val="28"/>
        </w:rPr>
        <w:t xml:space="preserve"> </w:t>
      </w:r>
      <w:proofErr w:type="gramStart"/>
      <w:r w:rsidRPr="00760F99">
        <w:rPr>
          <w:sz w:val="28"/>
          <w:szCs w:val="28"/>
        </w:rPr>
        <w:t>к</w:t>
      </w:r>
      <w:proofErr w:type="gramEnd"/>
      <w:r w:rsidRPr="00760F99">
        <w:rPr>
          <w:sz w:val="28"/>
          <w:szCs w:val="28"/>
        </w:rPr>
        <w:t>опия</w:t>
      </w:r>
      <w:r w:rsidRPr="002F6C79">
        <w:rPr>
          <w:sz w:val="28"/>
          <w:szCs w:val="28"/>
        </w:rPr>
        <w:t xml:space="preserve"> акта проверки направляется в форме электронного документа, подписанного квалифицированной электронной подписью уполномоченного должностного лица ор</w:t>
      </w:r>
      <w:r w:rsidRPr="00760F99">
        <w:rPr>
          <w:color w:val="auto"/>
          <w:sz w:val="28"/>
          <w:szCs w:val="28"/>
        </w:rPr>
        <w:t xml:space="preserve"> </w:t>
      </w:r>
      <w:r>
        <w:rPr>
          <w:color w:val="auto"/>
          <w:sz w:val="28"/>
          <w:szCs w:val="28"/>
        </w:rPr>
        <w:t xml:space="preserve">невозможности направления в форме электронного документа - на бумажном носителе. </w:t>
      </w:r>
    </w:p>
    <w:p w:rsidR="00D9478F" w:rsidRDefault="00D9478F" w:rsidP="00D9478F">
      <w:pPr>
        <w:pStyle w:val="Default"/>
        <w:ind w:firstLine="708"/>
        <w:jc w:val="both"/>
        <w:rPr>
          <w:color w:val="auto"/>
          <w:sz w:val="28"/>
          <w:szCs w:val="28"/>
        </w:rPr>
      </w:pPr>
      <w:r>
        <w:rPr>
          <w:color w:val="auto"/>
          <w:sz w:val="28"/>
          <w:szCs w:val="28"/>
        </w:rPr>
        <w:t xml:space="preserve">3.12. </w:t>
      </w:r>
      <w:proofErr w:type="gramStart"/>
      <w:r>
        <w:rPr>
          <w:color w:val="auto"/>
          <w:sz w:val="28"/>
          <w:szCs w:val="28"/>
        </w:rPr>
        <w:t>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территориальный орган федерального органа государственного земельного надзора) обязано в пределах своей компетенции рассмотреть указанную копию акта, принять решение о возбуждении дела об административном правонарушении либо об отказе в</w:t>
      </w:r>
      <w:proofErr w:type="gramEnd"/>
      <w:r>
        <w:rPr>
          <w:color w:val="auto"/>
          <w:sz w:val="28"/>
          <w:szCs w:val="28"/>
        </w:rPr>
        <w:t xml:space="preserve"> </w:t>
      </w:r>
      <w:proofErr w:type="gramStart"/>
      <w:r>
        <w:rPr>
          <w:color w:val="auto"/>
          <w:sz w:val="28"/>
          <w:szCs w:val="28"/>
        </w:rPr>
        <w:t xml:space="preserve">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 </w:t>
      </w:r>
      <w:proofErr w:type="gramEnd"/>
    </w:p>
    <w:p w:rsidR="00D9478F" w:rsidRPr="00935623" w:rsidRDefault="00D9478F" w:rsidP="00D9478F">
      <w:pPr>
        <w:pStyle w:val="Default"/>
        <w:ind w:firstLine="708"/>
        <w:jc w:val="both"/>
        <w:rPr>
          <w:color w:val="auto"/>
          <w:sz w:val="28"/>
          <w:szCs w:val="28"/>
        </w:rPr>
      </w:pPr>
      <w:r>
        <w:rPr>
          <w:color w:val="auto"/>
          <w:sz w:val="28"/>
          <w:szCs w:val="28"/>
        </w:rPr>
        <w:t xml:space="preserve">3.13. </w:t>
      </w:r>
      <w:proofErr w:type="gramStart"/>
      <w:r>
        <w:rPr>
          <w:color w:val="auto"/>
          <w:sz w:val="28"/>
          <w:szCs w:val="28"/>
        </w:rPr>
        <w:t>В случае поступления из органа муниципального земельного контроля копии акта проверки, содержащего сведения о нарушениях требований земельного законодательства, за которые законодательством Российской Федерации предусмотрена ответственность, привлечение к которой не относится к компетенции федерального органа государственного земельного надзора, в который поступила копия акта проверки, указанная копия в течение 5 рабочих дней со дня поступления подлежит направлению в федеральный орган исполнительной власти</w:t>
      </w:r>
      <w:proofErr w:type="gramEnd"/>
      <w:r>
        <w:rPr>
          <w:color w:val="auto"/>
          <w:sz w:val="28"/>
          <w:szCs w:val="28"/>
        </w:rPr>
        <w:t>, уполномоченный на рассмотрение дел о данном нарушении, с целью привлечения виновных лиц к ответственности в порядке, предусмотренном законодательством Российской Федерации.</w:t>
      </w:r>
    </w:p>
    <w:p w:rsidR="00D9478F" w:rsidRDefault="00D9478F" w:rsidP="00D9478F">
      <w:pPr>
        <w:pStyle w:val="Default"/>
        <w:rPr>
          <w:sz w:val="28"/>
          <w:szCs w:val="28"/>
        </w:rPr>
      </w:pPr>
      <w:r>
        <w:rPr>
          <w:sz w:val="28"/>
          <w:szCs w:val="28"/>
        </w:rPr>
        <w:tab/>
        <w:t>3. Постановление вступает в силу с момента опубликования в периодическом издании «</w:t>
      </w:r>
      <w:proofErr w:type="spellStart"/>
      <w:r>
        <w:rPr>
          <w:sz w:val="28"/>
          <w:szCs w:val="28"/>
        </w:rPr>
        <w:t>Недокурская</w:t>
      </w:r>
      <w:proofErr w:type="spellEnd"/>
      <w:r>
        <w:rPr>
          <w:sz w:val="28"/>
          <w:szCs w:val="28"/>
        </w:rPr>
        <w:t xml:space="preserve"> Газета»</w:t>
      </w:r>
    </w:p>
    <w:p w:rsidR="00D9478F" w:rsidRDefault="00D9478F" w:rsidP="00D9478F">
      <w:pPr>
        <w:pStyle w:val="Default"/>
        <w:rPr>
          <w:sz w:val="28"/>
          <w:szCs w:val="28"/>
        </w:rPr>
      </w:pPr>
      <w:r>
        <w:rPr>
          <w:sz w:val="28"/>
          <w:szCs w:val="28"/>
        </w:rPr>
        <w:tab/>
        <w:t>4.</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D9478F" w:rsidRDefault="00D9478F" w:rsidP="00D9478F">
      <w:pPr>
        <w:pStyle w:val="Default"/>
        <w:rPr>
          <w:sz w:val="28"/>
          <w:szCs w:val="28"/>
        </w:rPr>
      </w:pPr>
    </w:p>
    <w:p w:rsidR="00D9478F" w:rsidRDefault="00D9478F" w:rsidP="00D9478F">
      <w:pPr>
        <w:pStyle w:val="Default"/>
        <w:rPr>
          <w:sz w:val="28"/>
          <w:szCs w:val="28"/>
        </w:rPr>
      </w:pPr>
    </w:p>
    <w:p w:rsidR="00D9478F" w:rsidRDefault="00D9478F" w:rsidP="00D9478F">
      <w:pPr>
        <w:pStyle w:val="Default"/>
        <w:rPr>
          <w:sz w:val="28"/>
          <w:szCs w:val="28"/>
        </w:rPr>
      </w:pPr>
    </w:p>
    <w:p w:rsidR="00D9478F" w:rsidRPr="00AB6828" w:rsidRDefault="00D9478F" w:rsidP="00D9478F">
      <w:pPr>
        <w:pStyle w:val="Default"/>
        <w:rPr>
          <w:sz w:val="28"/>
          <w:szCs w:val="28"/>
        </w:rPr>
      </w:pPr>
      <w:r>
        <w:rPr>
          <w:sz w:val="28"/>
          <w:szCs w:val="28"/>
        </w:rPr>
        <w:t>Глава сельсовета                                             О.Н.Башкирова</w:t>
      </w:r>
    </w:p>
    <w:p w:rsidR="00D9478F" w:rsidRPr="002F6C79" w:rsidRDefault="00D9478F" w:rsidP="00D9478F">
      <w:pPr>
        <w:jc w:val="both"/>
        <w:rPr>
          <w:rFonts w:ascii="Times New Roman" w:hAnsi="Times New Roman" w:cs="Times New Roman"/>
        </w:rPr>
      </w:pPr>
    </w:p>
    <w:p w:rsidR="00D9478F" w:rsidRDefault="00D9478F" w:rsidP="00D9478F"/>
    <w:p w:rsidR="00DF0D45" w:rsidRDefault="00DF0D45"/>
    <w:sectPr w:rsidR="00DF0D45" w:rsidSect="00FA68B7">
      <w:pgSz w:w="11906" w:h="16838"/>
      <w:pgMar w:top="90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478F"/>
    <w:rsid w:val="00545F68"/>
    <w:rsid w:val="00A33616"/>
    <w:rsid w:val="00D9478F"/>
    <w:rsid w:val="00DF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478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947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Sentebova ZV</dc:creator>
  <cp:keywords/>
  <dc:description/>
  <cp:lastModifiedBy>Sentebova ZV</cp:lastModifiedBy>
  <cp:revision>2</cp:revision>
  <dcterms:created xsi:type="dcterms:W3CDTF">2015-05-08T08:27:00Z</dcterms:created>
  <dcterms:modified xsi:type="dcterms:W3CDTF">2015-05-08T08:28:00Z</dcterms:modified>
</cp:coreProperties>
</file>