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45" w:rsidRDefault="00FB0C55" w:rsidP="00017545">
      <w:pPr>
        <w:jc w:val="center"/>
        <w:rPr>
          <w:sz w:val="28"/>
          <w:szCs w:val="28"/>
        </w:rPr>
      </w:pPr>
      <w:r>
        <w:rPr>
          <w:noProof/>
          <w:sz w:val="28"/>
          <w:szCs w:val="28"/>
        </w:rPr>
        <w:drawing>
          <wp:inline distT="0" distB="0" distL="0" distR="0">
            <wp:extent cx="451485" cy="570230"/>
            <wp:effectExtent l="19050" t="0" r="571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451485" cy="570230"/>
                    </a:xfrm>
                    <a:prstGeom prst="rect">
                      <a:avLst/>
                    </a:prstGeom>
                    <a:noFill/>
                    <a:ln w="9525">
                      <a:noFill/>
                      <a:miter lim="800000"/>
                      <a:headEnd/>
                      <a:tailEnd/>
                    </a:ln>
                  </pic:spPr>
                </pic:pic>
              </a:graphicData>
            </a:graphic>
          </wp:inline>
        </w:drawing>
      </w:r>
    </w:p>
    <w:p w:rsidR="00017545" w:rsidRDefault="00017545" w:rsidP="00017545">
      <w:pPr>
        <w:jc w:val="center"/>
        <w:rPr>
          <w:b/>
          <w:sz w:val="28"/>
          <w:szCs w:val="28"/>
        </w:rPr>
      </w:pPr>
    </w:p>
    <w:p w:rsidR="005F7AED" w:rsidRPr="005F7AED" w:rsidRDefault="00017545" w:rsidP="005F7AED">
      <w:pPr>
        <w:jc w:val="center"/>
        <w:outlineLvl w:val="0"/>
        <w:rPr>
          <w:sz w:val="28"/>
          <w:szCs w:val="28"/>
        </w:rPr>
      </w:pPr>
      <w:r w:rsidRPr="005F7AED">
        <w:rPr>
          <w:sz w:val="28"/>
          <w:szCs w:val="28"/>
        </w:rPr>
        <w:t>АДМИНИСТРАЦИЯ</w:t>
      </w:r>
      <w:r w:rsidR="008E55EA" w:rsidRPr="005F7AED">
        <w:rPr>
          <w:sz w:val="28"/>
          <w:szCs w:val="28"/>
        </w:rPr>
        <w:t xml:space="preserve"> НЕДОКУРСКОГО </w:t>
      </w:r>
      <w:r w:rsidR="005F7AED" w:rsidRPr="005F7AED">
        <w:rPr>
          <w:sz w:val="28"/>
          <w:szCs w:val="28"/>
        </w:rPr>
        <w:t xml:space="preserve"> </w:t>
      </w:r>
      <w:r w:rsidR="008E55EA" w:rsidRPr="005F7AED">
        <w:rPr>
          <w:sz w:val="28"/>
          <w:szCs w:val="28"/>
        </w:rPr>
        <w:t>СЕЛЬСОВЕТА</w:t>
      </w:r>
      <w:r w:rsidRPr="005F7AED">
        <w:rPr>
          <w:sz w:val="28"/>
          <w:szCs w:val="28"/>
        </w:rPr>
        <w:t xml:space="preserve"> </w:t>
      </w:r>
    </w:p>
    <w:p w:rsidR="00017545" w:rsidRPr="005F7AED" w:rsidRDefault="00017545" w:rsidP="005F7AED">
      <w:pPr>
        <w:jc w:val="center"/>
        <w:outlineLvl w:val="0"/>
        <w:rPr>
          <w:sz w:val="28"/>
          <w:szCs w:val="28"/>
        </w:rPr>
      </w:pPr>
      <w:r w:rsidRPr="005F7AED">
        <w:rPr>
          <w:sz w:val="28"/>
          <w:szCs w:val="28"/>
        </w:rPr>
        <w:t>КЕЖЕМСКОГО РАЙОНА</w:t>
      </w:r>
      <w:r w:rsidR="00AC0EDB" w:rsidRPr="005F7AED">
        <w:rPr>
          <w:sz w:val="28"/>
          <w:szCs w:val="28"/>
        </w:rPr>
        <w:t xml:space="preserve"> </w:t>
      </w:r>
      <w:r w:rsidRPr="005F7AED">
        <w:rPr>
          <w:sz w:val="28"/>
          <w:szCs w:val="28"/>
        </w:rPr>
        <w:t>КРАСНОЯРСКОГО КРАЯ</w:t>
      </w:r>
    </w:p>
    <w:p w:rsidR="00017545" w:rsidRPr="005F7AED" w:rsidRDefault="00017545" w:rsidP="00017545">
      <w:pPr>
        <w:jc w:val="center"/>
        <w:rPr>
          <w:sz w:val="28"/>
          <w:szCs w:val="28"/>
        </w:rPr>
      </w:pPr>
    </w:p>
    <w:p w:rsidR="00017545" w:rsidRPr="005F7AED" w:rsidRDefault="00017545" w:rsidP="00017545">
      <w:pPr>
        <w:jc w:val="center"/>
        <w:outlineLvl w:val="0"/>
        <w:rPr>
          <w:sz w:val="28"/>
          <w:szCs w:val="28"/>
        </w:rPr>
      </w:pPr>
      <w:r w:rsidRPr="005F7AED">
        <w:rPr>
          <w:sz w:val="28"/>
          <w:szCs w:val="28"/>
        </w:rPr>
        <w:t>ПОСТАНОВЛЕНИЕ</w:t>
      </w:r>
    </w:p>
    <w:p w:rsidR="00017545" w:rsidRPr="005F7AED" w:rsidRDefault="00017545" w:rsidP="00017545">
      <w:pPr>
        <w:jc w:val="both"/>
        <w:rPr>
          <w:sz w:val="28"/>
          <w:szCs w:val="28"/>
        </w:rPr>
      </w:pPr>
    </w:p>
    <w:p w:rsidR="00017545" w:rsidRDefault="00FB0C55" w:rsidP="00017545">
      <w:pPr>
        <w:jc w:val="both"/>
        <w:rPr>
          <w:sz w:val="28"/>
          <w:szCs w:val="28"/>
        </w:rPr>
      </w:pPr>
      <w:r>
        <w:rPr>
          <w:sz w:val="28"/>
          <w:szCs w:val="28"/>
        </w:rPr>
        <w:t>2</w:t>
      </w:r>
      <w:r w:rsidR="00696DC8">
        <w:rPr>
          <w:sz w:val="28"/>
          <w:szCs w:val="28"/>
        </w:rPr>
        <w:t>2</w:t>
      </w:r>
      <w:r>
        <w:rPr>
          <w:sz w:val="28"/>
          <w:szCs w:val="28"/>
        </w:rPr>
        <w:t>.04.2020</w:t>
      </w:r>
      <w:r w:rsidR="00017545">
        <w:rPr>
          <w:sz w:val="28"/>
          <w:szCs w:val="28"/>
        </w:rPr>
        <w:t xml:space="preserve"> г.                                   п. Недокура                    </w:t>
      </w:r>
      <w:r w:rsidR="00F478FF">
        <w:rPr>
          <w:sz w:val="28"/>
          <w:szCs w:val="28"/>
        </w:rPr>
        <w:t xml:space="preserve">         </w:t>
      </w:r>
      <w:r w:rsidR="00017545">
        <w:rPr>
          <w:sz w:val="28"/>
          <w:szCs w:val="28"/>
        </w:rPr>
        <w:t xml:space="preserve">      №  </w:t>
      </w:r>
      <w:r w:rsidR="005F7AED">
        <w:rPr>
          <w:sz w:val="28"/>
          <w:szCs w:val="28"/>
        </w:rPr>
        <w:t>29</w:t>
      </w:r>
      <w:r w:rsidR="00017545">
        <w:rPr>
          <w:sz w:val="28"/>
          <w:szCs w:val="28"/>
        </w:rPr>
        <w:t>-п</w:t>
      </w:r>
    </w:p>
    <w:p w:rsidR="00017545" w:rsidRDefault="00017545" w:rsidP="00017545">
      <w:pPr>
        <w:jc w:val="center"/>
        <w:rPr>
          <w:sz w:val="28"/>
          <w:szCs w:val="28"/>
        </w:rPr>
      </w:pPr>
    </w:p>
    <w:p w:rsidR="00017545" w:rsidRDefault="00017545" w:rsidP="00017545">
      <w:pPr>
        <w:jc w:val="both"/>
        <w:rPr>
          <w:sz w:val="28"/>
          <w:szCs w:val="28"/>
        </w:rPr>
      </w:pPr>
      <w:r>
        <w:rPr>
          <w:sz w:val="28"/>
          <w:szCs w:val="28"/>
        </w:rPr>
        <w:t>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Недокурского сельсовета осуществляет функции и полномочия учредителя</w:t>
      </w:r>
    </w:p>
    <w:p w:rsidR="00017545" w:rsidRDefault="00017545" w:rsidP="00017545">
      <w:pPr>
        <w:jc w:val="both"/>
        <w:rPr>
          <w:sz w:val="28"/>
          <w:szCs w:val="28"/>
        </w:rPr>
      </w:pPr>
    </w:p>
    <w:p w:rsidR="00017545" w:rsidRDefault="00FB0C55" w:rsidP="00017545">
      <w:pPr>
        <w:autoSpaceDE w:val="0"/>
        <w:autoSpaceDN w:val="0"/>
        <w:adjustRightInd w:val="0"/>
        <w:ind w:firstLine="709"/>
        <w:jc w:val="both"/>
        <w:outlineLvl w:val="0"/>
        <w:rPr>
          <w:sz w:val="28"/>
          <w:szCs w:val="28"/>
        </w:rPr>
      </w:pPr>
      <w:r w:rsidRPr="004A3A34">
        <w:rPr>
          <w:sz w:val="28"/>
          <w:szCs w:val="28"/>
        </w:rPr>
        <w:t>В соответствии с подпунктом 6 пункта 3.3 статьи 32 Федерального закона от 12</w:t>
      </w:r>
      <w:r>
        <w:rPr>
          <w:sz w:val="28"/>
          <w:szCs w:val="28"/>
        </w:rPr>
        <w:t>.01.</w:t>
      </w:r>
      <w:r w:rsidRPr="004A3A34">
        <w:rPr>
          <w:sz w:val="28"/>
          <w:szCs w:val="28"/>
        </w:rPr>
        <w:t>1996 № 7-ФЗ «О некоммерческих организациях»,</w:t>
      </w:r>
      <w:r>
        <w:rPr>
          <w:sz w:val="28"/>
          <w:szCs w:val="28"/>
        </w:rPr>
        <w:t xml:space="preserve"> приказом Министерства финансов Российской Федерации от 31.08. 2018 № 186н «О Требованиях к составлению и утверждению плана финансово-хозяйственной деятельности государственного (муниципального) учреждения»,</w:t>
      </w:r>
      <w:r w:rsidRPr="004A3A34">
        <w:rPr>
          <w:sz w:val="28"/>
          <w:szCs w:val="28"/>
        </w:rPr>
        <w:t xml:space="preserve"> руководствуясь</w:t>
      </w:r>
      <w:r w:rsidR="00555139">
        <w:rPr>
          <w:sz w:val="28"/>
          <w:szCs w:val="28"/>
        </w:rPr>
        <w:t xml:space="preserve"> </w:t>
      </w:r>
      <w:r w:rsidR="00017545">
        <w:rPr>
          <w:sz w:val="28"/>
          <w:szCs w:val="28"/>
        </w:rPr>
        <w:t>ст</w:t>
      </w:r>
      <w:r w:rsidR="00555139">
        <w:rPr>
          <w:sz w:val="28"/>
          <w:szCs w:val="28"/>
        </w:rPr>
        <w:t xml:space="preserve">. ст. 7,  </w:t>
      </w:r>
      <w:r w:rsidR="00017545">
        <w:rPr>
          <w:sz w:val="28"/>
          <w:szCs w:val="28"/>
        </w:rPr>
        <w:t>21  Устава  Недокурского сельсовета ПОСТАНОВЛЯЮ:</w:t>
      </w:r>
    </w:p>
    <w:p w:rsidR="00017545" w:rsidRDefault="00017545" w:rsidP="00017545">
      <w:pPr>
        <w:ind w:firstLine="709"/>
        <w:jc w:val="both"/>
        <w:rPr>
          <w:sz w:val="28"/>
          <w:szCs w:val="28"/>
        </w:rPr>
      </w:pPr>
      <w:r>
        <w:rPr>
          <w:sz w:val="28"/>
          <w:szCs w:val="28"/>
        </w:rPr>
        <w:t xml:space="preserve">1. Утвердить Порядок составления и утверждения плана финансово-хозяйственной деятельности муниципальных учреждений, в отношении </w:t>
      </w:r>
      <w:proofErr w:type="gramStart"/>
      <w:r>
        <w:rPr>
          <w:sz w:val="28"/>
          <w:szCs w:val="28"/>
        </w:rPr>
        <w:t>которых</w:t>
      </w:r>
      <w:proofErr w:type="gramEnd"/>
      <w:r>
        <w:rPr>
          <w:sz w:val="28"/>
          <w:szCs w:val="28"/>
        </w:rPr>
        <w:t xml:space="preserve"> Администрация Недокурского сельсовета  осуществляет функции и полномочия учредителя.</w:t>
      </w:r>
    </w:p>
    <w:p w:rsidR="00555139" w:rsidRDefault="00555139" w:rsidP="00555139">
      <w:pPr>
        <w:ind w:firstLine="709"/>
        <w:jc w:val="both"/>
        <w:rPr>
          <w:sz w:val="28"/>
          <w:szCs w:val="28"/>
        </w:rPr>
      </w:pPr>
      <w:r>
        <w:rPr>
          <w:sz w:val="28"/>
          <w:szCs w:val="28"/>
        </w:rPr>
        <w:t xml:space="preserve">2. Настоящий Порядок </w:t>
      </w:r>
      <w:r w:rsidRPr="003F3F8E">
        <w:rPr>
          <w:sz w:val="28"/>
          <w:szCs w:val="28"/>
        </w:rPr>
        <w:t xml:space="preserve">составления и утверждения плана финансово-хозяйственной деятельности муниципальных учреждений, в отношении которых Администрация </w:t>
      </w:r>
      <w:r>
        <w:rPr>
          <w:sz w:val="28"/>
          <w:szCs w:val="28"/>
        </w:rPr>
        <w:t xml:space="preserve">Недокурского сельсовета  </w:t>
      </w:r>
      <w:r w:rsidRPr="003F3F8E">
        <w:rPr>
          <w:sz w:val="28"/>
          <w:szCs w:val="28"/>
        </w:rPr>
        <w:t>осуществляет функции и полномочия учредителя</w:t>
      </w:r>
      <w:r>
        <w:rPr>
          <w:sz w:val="28"/>
          <w:szCs w:val="28"/>
        </w:rPr>
        <w:t xml:space="preserve">, применяется при формировании </w:t>
      </w:r>
      <w:r w:rsidRPr="003F3F8E">
        <w:rPr>
          <w:sz w:val="28"/>
          <w:szCs w:val="28"/>
        </w:rPr>
        <w:t>плана финансово-хозяйственной деятельности</w:t>
      </w:r>
      <w:r w:rsidRPr="00E81DFF">
        <w:rPr>
          <w:sz w:val="28"/>
          <w:szCs w:val="28"/>
        </w:rPr>
        <w:t xml:space="preserve"> </w:t>
      </w:r>
      <w:r w:rsidRPr="003F3F8E">
        <w:rPr>
          <w:sz w:val="28"/>
          <w:szCs w:val="28"/>
        </w:rPr>
        <w:t>муниципальных учреждений</w:t>
      </w:r>
      <w:r>
        <w:rPr>
          <w:sz w:val="28"/>
          <w:szCs w:val="28"/>
        </w:rPr>
        <w:t xml:space="preserve">, начиная с </w:t>
      </w:r>
      <w:r w:rsidRPr="003F3F8E">
        <w:rPr>
          <w:sz w:val="28"/>
          <w:szCs w:val="28"/>
        </w:rPr>
        <w:t>плана финансово-хозяйственной деятельности</w:t>
      </w:r>
      <w:r w:rsidRPr="00E81DFF">
        <w:rPr>
          <w:sz w:val="28"/>
          <w:szCs w:val="28"/>
        </w:rPr>
        <w:t xml:space="preserve"> </w:t>
      </w:r>
      <w:r w:rsidRPr="003F3F8E">
        <w:rPr>
          <w:sz w:val="28"/>
          <w:szCs w:val="28"/>
        </w:rPr>
        <w:t>муниципальных учреждений</w:t>
      </w:r>
      <w:r>
        <w:rPr>
          <w:sz w:val="28"/>
          <w:szCs w:val="28"/>
        </w:rPr>
        <w:t xml:space="preserve"> на 2020 год (на 2020 год и плановый период 2021 и 2022 годов). </w:t>
      </w:r>
    </w:p>
    <w:p w:rsidR="00555139" w:rsidRDefault="00555139" w:rsidP="00555139">
      <w:pPr>
        <w:ind w:firstLine="709"/>
        <w:jc w:val="both"/>
        <w:rPr>
          <w:sz w:val="28"/>
          <w:szCs w:val="28"/>
        </w:rPr>
      </w:pPr>
      <w:r>
        <w:rPr>
          <w:sz w:val="28"/>
          <w:szCs w:val="28"/>
        </w:rPr>
        <w:t xml:space="preserve">3. </w:t>
      </w:r>
      <w:r w:rsidRPr="000256E3">
        <w:rPr>
          <w:sz w:val="28"/>
          <w:szCs w:val="28"/>
        </w:rPr>
        <w:t>Признать утратившим</w:t>
      </w:r>
      <w:r>
        <w:rPr>
          <w:sz w:val="28"/>
          <w:szCs w:val="28"/>
        </w:rPr>
        <w:t>и</w:t>
      </w:r>
      <w:r w:rsidRPr="000256E3">
        <w:rPr>
          <w:sz w:val="28"/>
          <w:szCs w:val="28"/>
        </w:rPr>
        <w:t xml:space="preserve"> силу</w:t>
      </w:r>
      <w:r>
        <w:rPr>
          <w:sz w:val="28"/>
          <w:szCs w:val="28"/>
        </w:rPr>
        <w:t xml:space="preserve"> с 1 января 2020 года:</w:t>
      </w:r>
    </w:p>
    <w:p w:rsidR="00555139" w:rsidRDefault="00555139" w:rsidP="00555139">
      <w:pPr>
        <w:ind w:firstLine="709"/>
        <w:jc w:val="both"/>
        <w:rPr>
          <w:sz w:val="28"/>
          <w:szCs w:val="28"/>
        </w:rPr>
      </w:pPr>
      <w:r>
        <w:rPr>
          <w:sz w:val="28"/>
          <w:szCs w:val="28"/>
        </w:rPr>
        <w:t>- постановление Администрации Недокурского сельсовета  от 29.12.2011  №75-п «</w:t>
      </w:r>
      <w:r w:rsidRPr="003F3F8E">
        <w:rPr>
          <w:sz w:val="28"/>
          <w:szCs w:val="28"/>
        </w:rPr>
        <w:t>Об утверждении Порядка составления и утверждения плана финансово-хозяйственной деятельности муниципальных</w:t>
      </w:r>
      <w:r>
        <w:rPr>
          <w:sz w:val="28"/>
          <w:szCs w:val="28"/>
        </w:rPr>
        <w:t xml:space="preserve"> бюджетных</w:t>
      </w:r>
      <w:r w:rsidRPr="003F3F8E">
        <w:rPr>
          <w:sz w:val="28"/>
          <w:szCs w:val="28"/>
        </w:rPr>
        <w:t xml:space="preserve"> учреждений, в отношении которых Администрация </w:t>
      </w:r>
      <w:r>
        <w:rPr>
          <w:sz w:val="28"/>
          <w:szCs w:val="28"/>
        </w:rPr>
        <w:t xml:space="preserve">Недокурского сельсовета  </w:t>
      </w:r>
      <w:r w:rsidRPr="003F3F8E">
        <w:rPr>
          <w:sz w:val="28"/>
          <w:szCs w:val="28"/>
        </w:rPr>
        <w:t>осуществляет функции и полномочия учредителя</w:t>
      </w:r>
      <w:r>
        <w:rPr>
          <w:sz w:val="28"/>
          <w:szCs w:val="28"/>
        </w:rPr>
        <w:t>»;</w:t>
      </w:r>
    </w:p>
    <w:p w:rsidR="00FA790C" w:rsidRDefault="00FA790C" w:rsidP="00AC0EDB">
      <w:pPr>
        <w:tabs>
          <w:tab w:val="left" w:pos="980"/>
        </w:tabs>
        <w:jc w:val="both"/>
        <w:rPr>
          <w:sz w:val="28"/>
          <w:szCs w:val="28"/>
        </w:rPr>
      </w:pPr>
      <w:r>
        <w:rPr>
          <w:sz w:val="28"/>
          <w:szCs w:val="28"/>
        </w:rPr>
        <w:t xml:space="preserve">         </w:t>
      </w:r>
      <w:r w:rsidR="00AC0EDB">
        <w:rPr>
          <w:sz w:val="28"/>
          <w:szCs w:val="28"/>
        </w:rPr>
        <w:t>4</w:t>
      </w:r>
      <w:r>
        <w:rPr>
          <w:sz w:val="28"/>
          <w:szCs w:val="28"/>
        </w:rPr>
        <w:t xml:space="preserve">. Постановление вступает в силу </w:t>
      </w:r>
      <w:r w:rsidR="00AC0EDB" w:rsidRPr="00CD4EA6">
        <w:rPr>
          <w:bCs/>
          <w:sz w:val="28"/>
          <w:szCs w:val="28"/>
        </w:rPr>
        <w:t>со дня</w:t>
      </w:r>
      <w:r w:rsidR="00AC0EDB">
        <w:rPr>
          <w:bCs/>
          <w:sz w:val="28"/>
          <w:szCs w:val="28"/>
        </w:rPr>
        <w:t>,</w:t>
      </w:r>
      <w:r w:rsidR="00AC0EDB">
        <w:rPr>
          <w:sz w:val="28"/>
          <w:szCs w:val="28"/>
        </w:rPr>
        <w:t xml:space="preserve"> </w:t>
      </w:r>
      <w:r>
        <w:rPr>
          <w:sz w:val="28"/>
          <w:szCs w:val="28"/>
        </w:rPr>
        <w:t>следующего за днем его официального опубликования в периодическом издании «Недокурская Газета».</w:t>
      </w:r>
    </w:p>
    <w:p w:rsidR="00FA790C" w:rsidRDefault="00FA790C" w:rsidP="00FA790C">
      <w:pPr>
        <w:jc w:val="both"/>
        <w:rPr>
          <w:sz w:val="28"/>
          <w:szCs w:val="28"/>
        </w:rPr>
      </w:pPr>
      <w:r>
        <w:rPr>
          <w:sz w:val="28"/>
          <w:szCs w:val="28"/>
        </w:rPr>
        <w:tab/>
      </w:r>
      <w:r w:rsidR="00AC0EDB">
        <w:rPr>
          <w:sz w:val="28"/>
          <w:szCs w:val="28"/>
        </w:rPr>
        <w:t>5</w:t>
      </w:r>
      <w:r>
        <w:rPr>
          <w:sz w:val="28"/>
          <w:szCs w:val="28"/>
        </w:rPr>
        <w:t>.</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17545" w:rsidRDefault="00017545" w:rsidP="00017545">
      <w:pPr>
        <w:autoSpaceDE w:val="0"/>
        <w:autoSpaceDN w:val="0"/>
        <w:adjustRightInd w:val="0"/>
        <w:jc w:val="both"/>
        <w:rPr>
          <w:sz w:val="28"/>
          <w:szCs w:val="28"/>
        </w:rPr>
      </w:pPr>
    </w:p>
    <w:p w:rsidR="00017545" w:rsidRDefault="00017545" w:rsidP="00017545">
      <w:pPr>
        <w:tabs>
          <w:tab w:val="left" w:pos="8280"/>
        </w:tabs>
        <w:rPr>
          <w:sz w:val="28"/>
          <w:szCs w:val="28"/>
        </w:rPr>
      </w:pPr>
      <w:r>
        <w:rPr>
          <w:sz w:val="28"/>
          <w:szCs w:val="28"/>
        </w:rPr>
        <w:t>Глава</w:t>
      </w:r>
      <w:r w:rsidR="005F7AED">
        <w:rPr>
          <w:sz w:val="28"/>
          <w:szCs w:val="28"/>
        </w:rPr>
        <w:t xml:space="preserve"> Недокурского </w:t>
      </w:r>
      <w:r>
        <w:rPr>
          <w:sz w:val="28"/>
          <w:szCs w:val="28"/>
        </w:rPr>
        <w:t xml:space="preserve"> сельсо</w:t>
      </w:r>
      <w:r w:rsidR="005F7AED">
        <w:rPr>
          <w:sz w:val="28"/>
          <w:szCs w:val="28"/>
        </w:rPr>
        <w:t xml:space="preserve">вета                           </w:t>
      </w:r>
      <w:r w:rsidR="00AC0EDB">
        <w:rPr>
          <w:sz w:val="28"/>
          <w:szCs w:val="28"/>
        </w:rPr>
        <w:t xml:space="preserve">           </w:t>
      </w:r>
      <w:r>
        <w:rPr>
          <w:sz w:val="28"/>
          <w:szCs w:val="28"/>
        </w:rPr>
        <w:t xml:space="preserve">                   </w:t>
      </w:r>
      <w:r w:rsidR="00AC0EDB">
        <w:rPr>
          <w:sz w:val="28"/>
          <w:szCs w:val="28"/>
        </w:rPr>
        <w:t>В.И. Просовая</w:t>
      </w:r>
    </w:p>
    <w:p w:rsidR="005F7AED" w:rsidRDefault="005F7AED" w:rsidP="00017545">
      <w:pPr>
        <w:jc w:val="right"/>
        <w:rPr>
          <w:sz w:val="20"/>
          <w:szCs w:val="20"/>
        </w:rPr>
      </w:pPr>
    </w:p>
    <w:p w:rsidR="00017545" w:rsidRPr="00B2587B" w:rsidRDefault="00AC0EDB" w:rsidP="00017545">
      <w:pPr>
        <w:jc w:val="right"/>
        <w:rPr>
          <w:sz w:val="20"/>
          <w:szCs w:val="20"/>
        </w:rPr>
      </w:pPr>
      <w:r>
        <w:rPr>
          <w:sz w:val="20"/>
          <w:szCs w:val="20"/>
        </w:rPr>
        <w:lastRenderedPageBreak/>
        <w:t>П</w:t>
      </w:r>
      <w:r w:rsidR="00017545" w:rsidRPr="00B2587B">
        <w:rPr>
          <w:sz w:val="20"/>
          <w:szCs w:val="20"/>
        </w:rPr>
        <w:t>риложение</w:t>
      </w:r>
    </w:p>
    <w:p w:rsidR="00017545" w:rsidRPr="00B2587B" w:rsidRDefault="00017545" w:rsidP="00017545">
      <w:pPr>
        <w:jc w:val="right"/>
        <w:rPr>
          <w:sz w:val="20"/>
          <w:szCs w:val="20"/>
        </w:rPr>
      </w:pPr>
      <w:r w:rsidRPr="00B2587B">
        <w:rPr>
          <w:sz w:val="20"/>
          <w:szCs w:val="20"/>
        </w:rPr>
        <w:t xml:space="preserve">к постановлению </w:t>
      </w:r>
    </w:p>
    <w:p w:rsidR="00017545" w:rsidRPr="00B2587B" w:rsidRDefault="00017545" w:rsidP="00017545">
      <w:pPr>
        <w:jc w:val="right"/>
        <w:rPr>
          <w:sz w:val="20"/>
          <w:szCs w:val="20"/>
        </w:rPr>
      </w:pPr>
      <w:r w:rsidRPr="00B2587B">
        <w:rPr>
          <w:sz w:val="20"/>
          <w:szCs w:val="20"/>
        </w:rPr>
        <w:t>от 2</w:t>
      </w:r>
      <w:r w:rsidR="00696DC8">
        <w:rPr>
          <w:sz w:val="20"/>
          <w:szCs w:val="20"/>
        </w:rPr>
        <w:t>2</w:t>
      </w:r>
      <w:r w:rsidRPr="00B2587B">
        <w:rPr>
          <w:sz w:val="20"/>
          <w:szCs w:val="20"/>
        </w:rPr>
        <w:t>.</w:t>
      </w:r>
      <w:r w:rsidR="00AC0EDB">
        <w:rPr>
          <w:sz w:val="20"/>
          <w:szCs w:val="20"/>
        </w:rPr>
        <w:t>04</w:t>
      </w:r>
      <w:r w:rsidRPr="00B2587B">
        <w:rPr>
          <w:sz w:val="20"/>
          <w:szCs w:val="20"/>
        </w:rPr>
        <w:t>.20</w:t>
      </w:r>
      <w:r w:rsidR="00AC0EDB">
        <w:rPr>
          <w:sz w:val="20"/>
          <w:szCs w:val="20"/>
        </w:rPr>
        <w:t>20</w:t>
      </w:r>
      <w:r w:rsidRPr="00B2587B">
        <w:rPr>
          <w:sz w:val="20"/>
          <w:szCs w:val="20"/>
        </w:rPr>
        <w:t xml:space="preserve"> г. № </w:t>
      </w:r>
      <w:r w:rsidR="005F7AED" w:rsidRPr="005F7AED">
        <w:rPr>
          <w:sz w:val="20"/>
          <w:szCs w:val="20"/>
        </w:rPr>
        <w:t>29</w:t>
      </w:r>
      <w:r w:rsidRPr="005F7AED">
        <w:rPr>
          <w:sz w:val="20"/>
          <w:szCs w:val="20"/>
        </w:rPr>
        <w:t>-п</w:t>
      </w:r>
    </w:p>
    <w:p w:rsidR="00017545" w:rsidRPr="00B2587B" w:rsidRDefault="00017545" w:rsidP="00017545">
      <w:pPr>
        <w:rPr>
          <w:sz w:val="20"/>
          <w:szCs w:val="20"/>
        </w:rPr>
      </w:pPr>
    </w:p>
    <w:p w:rsidR="00017545" w:rsidRPr="00B2587B" w:rsidRDefault="00017545" w:rsidP="00017545">
      <w:pPr>
        <w:pStyle w:val="1"/>
        <w:spacing w:before="0" w:after="0"/>
        <w:jc w:val="center"/>
        <w:rPr>
          <w:rFonts w:ascii="Times New Roman" w:hAnsi="Times New Roman" w:cs="Times New Roman"/>
          <w:bCs w:val="0"/>
          <w:sz w:val="28"/>
          <w:szCs w:val="28"/>
        </w:rPr>
      </w:pPr>
      <w:r w:rsidRPr="00B2587B">
        <w:rPr>
          <w:rFonts w:ascii="Times New Roman" w:hAnsi="Times New Roman" w:cs="Times New Roman"/>
          <w:bCs w:val="0"/>
          <w:sz w:val="28"/>
          <w:szCs w:val="28"/>
        </w:rPr>
        <w:t>Порядок</w:t>
      </w:r>
    </w:p>
    <w:p w:rsidR="00017545" w:rsidRPr="00B2587B" w:rsidRDefault="00017545" w:rsidP="00017545">
      <w:pPr>
        <w:pStyle w:val="22"/>
        <w:tabs>
          <w:tab w:val="left" w:pos="7560"/>
        </w:tabs>
        <w:jc w:val="center"/>
        <w:rPr>
          <w:rFonts w:ascii="Times New Roman" w:hAnsi="Times New Roman"/>
          <w:bCs/>
          <w:i w:val="0"/>
          <w:iCs w:val="0"/>
          <w:sz w:val="28"/>
          <w:szCs w:val="28"/>
        </w:rPr>
      </w:pPr>
      <w:r w:rsidRPr="00B2587B">
        <w:rPr>
          <w:rFonts w:ascii="Times New Roman" w:hAnsi="Times New Roman"/>
          <w:bCs/>
          <w:i w:val="0"/>
          <w:iCs w:val="0"/>
          <w:sz w:val="28"/>
          <w:szCs w:val="28"/>
        </w:rPr>
        <w:t xml:space="preserve">составления и </w:t>
      </w:r>
      <w:bookmarkStart w:id="0" w:name="OLE_LINK2"/>
      <w:bookmarkStart w:id="1" w:name="OLE_LINK1"/>
      <w:r w:rsidRPr="00B2587B">
        <w:rPr>
          <w:rFonts w:ascii="Times New Roman" w:hAnsi="Times New Roman"/>
          <w:bCs/>
          <w:i w:val="0"/>
          <w:iCs w:val="0"/>
          <w:sz w:val="28"/>
          <w:szCs w:val="28"/>
        </w:rPr>
        <w:t>утверждения плана финансово-хозяйственной деятельности муниципальных учреждений, в отношении которых Администрация  Недокурского сельсовета осуществляет функции и полномочия учредителя</w:t>
      </w:r>
    </w:p>
    <w:bookmarkEnd w:id="0"/>
    <w:bookmarkEnd w:id="1"/>
    <w:p w:rsidR="00017545" w:rsidRPr="00B2587B" w:rsidRDefault="00017545" w:rsidP="00017545">
      <w:pPr>
        <w:pStyle w:val="a5"/>
        <w:rPr>
          <w:rFonts w:ascii="Times New Roman" w:hAnsi="Times New Roman"/>
        </w:rPr>
      </w:pPr>
    </w:p>
    <w:p w:rsidR="00AC0EDB" w:rsidRDefault="00AC0EDB" w:rsidP="00AC0EDB">
      <w:pPr>
        <w:autoSpaceDE w:val="0"/>
        <w:autoSpaceDN w:val="0"/>
        <w:adjustRightInd w:val="0"/>
        <w:jc w:val="center"/>
        <w:outlineLvl w:val="1"/>
        <w:rPr>
          <w:b/>
          <w:bCs/>
        </w:rPr>
      </w:pPr>
      <w:r>
        <w:rPr>
          <w:b/>
          <w:bCs/>
        </w:rPr>
        <w:t>I. ОБЩИЕ ПОЛОЖЕНИЯ</w:t>
      </w:r>
    </w:p>
    <w:p w:rsidR="00AC0EDB" w:rsidRPr="003C7D5B" w:rsidRDefault="00AC0EDB" w:rsidP="00AC0EDB">
      <w:pPr>
        <w:autoSpaceDE w:val="0"/>
        <w:autoSpaceDN w:val="0"/>
        <w:adjustRightInd w:val="0"/>
        <w:jc w:val="both"/>
        <w:rPr>
          <w:bCs/>
        </w:rPr>
      </w:pPr>
    </w:p>
    <w:p w:rsidR="00AC0EDB" w:rsidRDefault="00AC0EDB" w:rsidP="00AC0EDB">
      <w:pPr>
        <w:autoSpaceDE w:val="0"/>
        <w:autoSpaceDN w:val="0"/>
        <w:adjustRightInd w:val="0"/>
        <w:ind w:firstLine="709"/>
        <w:jc w:val="both"/>
        <w:rPr>
          <w:bCs/>
          <w:sz w:val="28"/>
          <w:szCs w:val="28"/>
        </w:rPr>
      </w:pPr>
      <w:r>
        <w:rPr>
          <w:bCs/>
          <w:sz w:val="28"/>
          <w:szCs w:val="28"/>
        </w:rPr>
        <w:t xml:space="preserve">1. </w:t>
      </w:r>
      <w:r w:rsidRPr="0024423B">
        <w:rPr>
          <w:bCs/>
          <w:sz w:val="28"/>
          <w:szCs w:val="28"/>
        </w:rPr>
        <w:t xml:space="preserve">Настоящий Порядок устанавливает порядок составления и утверждения плана финансово-хозяйственной деятельности (далее - План) </w:t>
      </w:r>
      <w:r w:rsidRPr="0024423B">
        <w:rPr>
          <w:bCs/>
          <w:iCs/>
          <w:sz w:val="28"/>
          <w:szCs w:val="28"/>
        </w:rPr>
        <w:t>муниципальных бюджетных учреждений</w:t>
      </w:r>
      <w:r w:rsidRPr="0024423B">
        <w:rPr>
          <w:bCs/>
          <w:sz w:val="28"/>
          <w:szCs w:val="28"/>
        </w:rPr>
        <w:t xml:space="preserve"> и автономных учреждений, </w:t>
      </w:r>
      <w:r w:rsidRPr="0024423B">
        <w:rPr>
          <w:iCs/>
          <w:sz w:val="28"/>
          <w:szCs w:val="28"/>
        </w:rPr>
        <w:t xml:space="preserve">в отношении которых Администрация </w:t>
      </w:r>
      <w:r>
        <w:rPr>
          <w:sz w:val="28"/>
          <w:szCs w:val="28"/>
        </w:rPr>
        <w:t>Недокурского сельсовета</w:t>
      </w:r>
      <w:r w:rsidRPr="0024423B">
        <w:rPr>
          <w:iCs/>
          <w:sz w:val="28"/>
          <w:szCs w:val="28"/>
        </w:rPr>
        <w:t xml:space="preserve"> осуществляет функции и полномочия учредителя</w:t>
      </w:r>
      <w:r w:rsidRPr="0024423B">
        <w:rPr>
          <w:bCs/>
          <w:sz w:val="28"/>
          <w:szCs w:val="28"/>
        </w:rPr>
        <w:t xml:space="preserve"> (далее - учреждение).</w:t>
      </w:r>
    </w:p>
    <w:p w:rsidR="00AC0EDB" w:rsidRPr="00F01FC5" w:rsidRDefault="00AC0EDB" w:rsidP="00AC0EDB">
      <w:pPr>
        <w:autoSpaceDE w:val="0"/>
        <w:autoSpaceDN w:val="0"/>
        <w:adjustRightInd w:val="0"/>
        <w:ind w:firstLine="709"/>
        <w:jc w:val="both"/>
        <w:rPr>
          <w:bCs/>
          <w:sz w:val="28"/>
          <w:szCs w:val="28"/>
        </w:rPr>
      </w:pPr>
      <w:r>
        <w:rPr>
          <w:bCs/>
          <w:sz w:val="28"/>
          <w:szCs w:val="28"/>
        </w:rPr>
        <w:t xml:space="preserve">2.    </w:t>
      </w:r>
      <w:r w:rsidRPr="008F2BB8">
        <w:rPr>
          <w:bCs/>
          <w:sz w:val="28"/>
          <w:szCs w:val="28"/>
        </w:rPr>
        <w:t xml:space="preserve">План составляется учреждением, на очередной финансовый </w:t>
      </w:r>
      <w:r w:rsidRPr="00F01FC5">
        <w:rPr>
          <w:bCs/>
          <w:sz w:val="28"/>
          <w:szCs w:val="28"/>
        </w:rPr>
        <w:t>год и плановый период.</w:t>
      </w:r>
    </w:p>
    <w:p w:rsidR="00AC0EDB" w:rsidRPr="003C7D5B" w:rsidRDefault="00AC0EDB" w:rsidP="00AC0EDB">
      <w:pPr>
        <w:pStyle w:val="a5"/>
      </w:pPr>
    </w:p>
    <w:p w:rsidR="00AC0EDB" w:rsidRPr="00FF5127" w:rsidRDefault="00AC0EDB" w:rsidP="00AC0EDB">
      <w:pPr>
        <w:autoSpaceDE w:val="0"/>
        <w:autoSpaceDN w:val="0"/>
        <w:adjustRightInd w:val="0"/>
        <w:jc w:val="center"/>
        <w:outlineLvl w:val="1"/>
        <w:rPr>
          <w:b/>
          <w:bCs/>
        </w:rPr>
      </w:pPr>
      <w:r w:rsidRPr="00FF5127">
        <w:rPr>
          <w:b/>
          <w:bCs/>
        </w:rPr>
        <w:t>II. СОСТАВЛЕНИ</w:t>
      </w:r>
      <w:r>
        <w:rPr>
          <w:b/>
          <w:bCs/>
        </w:rPr>
        <w:t>Е ПРОЕКТА</w:t>
      </w:r>
      <w:r w:rsidRPr="00FF5127">
        <w:rPr>
          <w:b/>
          <w:bCs/>
        </w:rPr>
        <w:t xml:space="preserve"> ПЛАНА</w:t>
      </w:r>
      <w:r>
        <w:rPr>
          <w:b/>
          <w:bCs/>
        </w:rPr>
        <w:t xml:space="preserve"> (ПЛАНА)</w:t>
      </w:r>
    </w:p>
    <w:p w:rsidR="00AC0EDB" w:rsidRPr="008F2BB8" w:rsidRDefault="00AC0EDB" w:rsidP="00AC0EDB">
      <w:pPr>
        <w:autoSpaceDE w:val="0"/>
        <w:autoSpaceDN w:val="0"/>
        <w:adjustRightInd w:val="0"/>
        <w:jc w:val="both"/>
        <w:rPr>
          <w:bCs/>
          <w:sz w:val="28"/>
          <w:szCs w:val="28"/>
        </w:rPr>
      </w:pPr>
    </w:p>
    <w:p w:rsidR="00AC0EDB" w:rsidRPr="003947BB" w:rsidRDefault="00AC0EDB" w:rsidP="00AC0EDB">
      <w:pPr>
        <w:pStyle w:val="ConsPlusNormal"/>
        <w:ind w:firstLine="540"/>
        <w:jc w:val="both"/>
        <w:rPr>
          <w:rFonts w:ascii="Times New Roman" w:hAnsi="Times New Roman" w:cs="Times New Roman"/>
          <w:sz w:val="28"/>
          <w:szCs w:val="28"/>
        </w:rPr>
      </w:pPr>
      <w:r w:rsidRPr="003947BB">
        <w:rPr>
          <w:rFonts w:ascii="Times New Roman" w:hAnsi="Times New Roman" w:cs="Times New Roman"/>
          <w:bCs/>
          <w:sz w:val="28"/>
          <w:szCs w:val="28"/>
        </w:rPr>
        <w:t xml:space="preserve">3. Проект </w:t>
      </w:r>
      <w:hyperlink r:id="rId7" w:history="1">
        <w:proofErr w:type="gramStart"/>
        <w:r w:rsidRPr="00D23C26">
          <w:rPr>
            <w:rFonts w:ascii="Times New Roman" w:hAnsi="Times New Roman" w:cs="Times New Roman"/>
            <w:bCs/>
            <w:sz w:val="28"/>
            <w:szCs w:val="28"/>
          </w:rPr>
          <w:t>План</w:t>
        </w:r>
        <w:proofErr w:type="gramEnd"/>
      </w:hyperlink>
      <w:r w:rsidRPr="00D23C26">
        <w:rPr>
          <w:rFonts w:ascii="Times New Roman" w:hAnsi="Times New Roman" w:cs="Times New Roman"/>
          <w:sz w:val="28"/>
          <w:szCs w:val="28"/>
        </w:rPr>
        <w:t>а</w:t>
      </w:r>
      <w:r w:rsidRPr="00D23C26">
        <w:rPr>
          <w:rFonts w:ascii="Times New Roman" w:hAnsi="Times New Roman" w:cs="Times New Roman"/>
          <w:bCs/>
          <w:sz w:val="28"/>
          <w:szCs w:val="28"/>
        </w:rPr>
        <w:t xml:space="preserve"> составляется учреждением на этапе формирования проекта бюджета</w:t>
      </w:r>
      <w:r w:rsidR="000A7CF0">
        <w:rPr>
          <w:rFonts w:ascii="Times New Roman" w:hAnsi="Times New Roman" w:cs="Times New Roman"/>
          <w:bCs/>
          <w:sz w:val="28"/>
          <w:szCs w:val="28"/>
        </w:rPr>
        <w:t xml:space="preserve"> сельсовета</w:t>
      </w:r>
      <w:r w:rsidRPr="003947BB">
        <w:rPr>
          <w:rFonts w:ascii="Times New Roman" w:hAnsi="Times New Roman" w:cs="Times New Roman"/>
          <w:bCs/>
          <w:sz w:val="28"/>
          <w:szCs w:val="28"/>
        </w:rPr>
        <w:t xml:space="preserve"> на очередной финансовый год и плановый период с учетом предоставленной </w:t>
      </w:r>
      <w:r w:rsidRPr="003947BB">
        <w:rPr>
          <w:rFonts w:ascii="Times New Roman" w:hAnsi="Times New Roman" w:cs="Times New Roman"/>
          <w:sz w:val="28"/>
          <w:szCs w:val="28"/>
        </w:rPr>
        <w:t xml:space="preserve">Администрацией </w:t>
      </w:r>
      <w:r w:rsidR="000A7CF0" w:rsidRPr="000A7CF0">
        <w:rPr>
          <w:rFonts w:ascii="Times New Roman" w:hAnsi="Times New Roman" w:cs="Times New Roman"/>
          <w:sz w:val="28"/>
          <w:szCs w:val="28"/>
        </w:rPr>
        <w:t>Недокурского сельсовета</w:t>
      </w:r>
      <w:r w:rsidR="000A7CF0" w:rsidRPr="003947BB">
        <w:rPr>
          <w:rFonts w:ascii="Times New Roman" w:hAnsi="Times New Roman" w:cs="Times New Roman"/>
          <w:bCs/>
          <w:sz w:val="28"/>
          <w:szCs w:val="28"/>
        </w:rPr>
        <w:t xml:space="preserve"> </w:t>
      </w:r>
      <w:r w:rsidRPr="003947BB">
        <w:rPr>
          <w:rFonts w:ascii="Times New Roman" w:hAnsi="Times New Roman" w:cs="Times New Roman"/>
          <w:bCs/>
          <w:sz w:val="28"/>
          <w:szCs w:val="28"/>
        </w:rPr>
        <w:t xml:space="preserve">информации </w:t>
      </w:r>
      <w:r w:rsidRPr="003947BB">
        <w:rPr>
          <w:rFonts w:ascii="Times New Roman" w:hAnsi="Times New Roman" w:cs="Times New Roman"/>
          <w:sz w:val="28"/>
          <w:szCs w:val="28"/>
        </w:rPr>
        <w:t>о планируемых к предоставлению из бюджета объемах субсидий</w:t>
      </w:r>
      <w:r w:rsidRPr="003947BB">
        <w:rPr>
          <w:rFonts w:ascii="Times New Roman" w:hAnsi="Times New Roman" w:cs="Times New Roman"/>
          <w:bCs/>
          <w:sz w:val="28"/>
          <w:szCs w:val="28"/>
        </w:rPr>
        <w:t xml:space="preserve"> в срок </w:t>
      </w:r>
      <w:r w:rsidRPr="003947BB">
        <w:rPr>
          <w:rFonts w:ascii="Times New Roman" w:hAnsi="Times New Roman" w:cs="Times New Roman"/>
          <w:sz w:val="28"/>
          <w:szCs w:val="28"/>
        </w:rPr>
        <w:t xml:space="preserve">не позднее 15 ноября текущего </w:t>
      </w:r>
      <w:r>
        <w:rPr>
          <w:rFonts w:ascii="Times New Roman" w:hAnsi="Times New Roman" w:cs="Times New Roman"/>
          <w:sz w:val="28"/>
          <w:szCs w:val="28"/>
        </w:rPr>
        <w:t xml:space="preserve">финансового </w:t>
      </w:r>
      <w:r w:rsidRPr="003947BB">
        <w:rPr>
          <w:rFonts w:ascii="Times New Roman" w:hAnsi="Times New Roman" w:cs="Times New Roman"/>
          <w:sz w:val="28"/>
          <w:szCs w:val="28"/>
        </w:rPr>
        <w:t>года.</w:t>
      </w:r>
    </w:p>
    <w:p w:rsidR="00AC0EDB" w:rsidRPr="003947BB" w:rsidRDefault="00AC0EDB" w:rsidP="00AC0EDB">
      <w:pPr>
        <w:autoSpaceDE w:val="0"/>
        <w:autoSpaceDN w:val="0"/>
        <w:adjustRightInd w:val="0"/>
        <w:ind w:firstLine="709"/>
        <w:jc w:val="both"/>
        <w:rPr>
          <w:bCs/>
          <w:sz w:val="28"/>
          <w:szCs w:val="28"/>
        </w:rPr>
      </w:pPr>
      <w:r w:rsidRPr="003947BB">
        <w:rPr>
          <w:bCs/>
          <w:sz w:val="28"/>
          <w:szCs w:val="28"/>
        </w:rPr>
        <w:t>4. Проект Плана</w:t>
      </w:r>
      <w:r>
        <w:rPr>
          <w:bCs/>
          <w:sz w:val="28"/>
          <w:szCs w:val="28"/>
        </w:rPr>
        <w:t xml:space="preserve"> (План)</w:t>
      </w:r>
      <w:r w:rsidRPr="003947BB">
        <w:rPr>
          <w:bCs/>
          <w:sz w:val="28"/>
          <w:szCs w:val="28"/>
        </w:rPr>
        <w:t xml:space="preserve"> составляется по кассовому методу в рублях с точностью до двух знаков после запятой  по форме согласно Приложению №1 к настоящему Порядку.</w:t>
      </w:r>
    </w:p>
    <w:p w:rsidR="00AC0EDB" w:rsidRPr="003947BB" w:rsidRDefault="00AC0EDB" w:rsidP="00AC0EDB">
      <w:pPr>
        <w:pStyle w:val="ConsPlusNormal"/>
        <w:ind w:firstLine="539"/>
        <w:contextualSpacing/>
        <w:jc w:val="both"/>
        <w:rPr>
          <w:rFonts w:ascii="Times New Roman" w:hAnsi="Times New Roman" w:cs="Times New Roman"/>
          <w:bCs/>
          <w:sz w:val="28"/>
          <w:szCs w:val="28"/>
        </w:rPr>
      </w:pPr>
      <w:r w:rsidRPr="003947BB">
        <w:rPr>
          <w:rFonts w:ascii="Times New Roman" w:hAnsi="Times New Roman" w:cs="Times New Roman"/>
          <w:bCs/>
          <w:sz w:val="28"/>
          <w:szCs w:val="28"/>
        </w:rPr>
        <w:t xml:space="preserve">  5.  Проект Плана</w:t>
      </w:r>
      <w:r>
        <w:rPr>
          <w:rFonts w:ascii="Times New Roman" w:hAnsi="Times New Roman" w:cs="Times New Roman"/>
          <w:bCs/>
          <w:sz w:val="28"/>
          <w:szCs w:val="28"/>
        </w:rPr>
        <w:t xml:space="preserve"> (План)</w:t>
      </w:r>
      <w:r w:rsidRPr="003947BB">
        <w:rPr>
          <w:rFonts w:ascii="Times New Roman" w:hAnsi="Times New Roman" w:cs="Times New Roman"/>
          <w:bCs/>
          <w:sz w:val="28"/>
          <w:szCs w:val="28"/>
        </w:rPr>
        <w:t xml:space="preserve"> состоит из раздела </w:t>
      </w:r>
      <w:r w:rsidRPr="003947BB">
        <w:rPr>
          <w:rFonts w:ascii="Times New Roman" w:hAnsi="Times New Roman" w:cs="Times New Roman"/>
          <w:bCs/>
          <w:sz w:val="28"/>
          <w:szCs w:val="28"/>
          <w:lang w:val="en-US"/>
        </w:rPr>
        <w:t>I</w:t>
      </w:r>
      <w:r w:rsidRPr="003947BB">
        <w:rPr>
          <w:rFonts w:ascii="Times New Roman" w:hAnsi="Times New Roman" w:cs="Times New Roman"/>
          <w:bCs/>
          <w:sz w:val="28"/>
          <w:szCs w:val="28"/>
        </w:rPr>
        <w:t xml:space="preserve"> «Поступления и выплаты» (далее раздел- </w:t>
      </w:r>
      <w:r w:rsidRPr="003947BB">
        <w:rPr>
          <w:rFonts w:ascii="Times New Roman" w:hAnsi="Times New Roman" w:cs="Times New Roman"/>
          <w:bCs/>
          <w:sz w:val="28"/>
          <w:szCs w:val="28"/>
          <w:lang w:val="en-US"/>
        </w:rPr>
        <w:t>I</w:t>
      </w:r>
      <w:r w:rsidRPr="003947BB">
        <w:rPr>
          <w:rFonts w:ascii="Times New Roman" w:hAnsi="Times New Roman" w:cs="Times New Roman"/>
          <w:bCs/>
          <w:sz w:val="28"/>
          <w:szCs w:val="28"/>
        </w:rPr>
        <w:t xml:space="preserve">) и раздела </w:t>
      </w:r>
      <w:r w:rsidRPr="003947BB">
        <w:rPr>
          <w:rFonts w:ascii="Times New Roman" w:hAnsi="Times New Roman" w:cs="Times New Roman"/>
          <w:bCs/>
          <w:sz w:val="28"/>
          <w:szCs w:val="28"/>
          <w:lang w:val="en-US"/>
        </w:rPr>
        <w:t>II</w:t>
      </w:r>
      <w:r w:rsidRPr="003947BB">
        <w:rPr>
          <w:rFonts w:ascii="Times New Roman" w:hAnsi="Times New Roman" w:cs="Times New Roman"/>
          <w:bCs/>
          <w:sz w:val="28"/>
          <w:szCs w:val="28"/>
        </w:rPr>
        <w:t xml:space="preserve"> «Сведения по выплатам на закупки товаров, работ, услуг» (далее раздел- </w:t>
      </w:r>
      <w:r w:rsidRPr="003947BB">
        <w:rPr>
          <w:rFonts w:ascii="Times New Roman" w:hAnsi="Times New Roman" w:cs="Times New Roman"/>
          <w:bCs/>
          <w:sz w:val="28"/>
          <w:szCs w:val="28"/>
          <w:lang w:val="en-US"/>
        </w:rPr>
        <w:t>II</w:t>
      </w:r>
      <w:r w:rsidRPr="003947BB">
        <w:rPr>
          <w:rFonts w:ascii="Times New Roman" w:hAnsi="Times New Roman" w:cs="Times New Roman"/>
          <w:bCs/>
          <w:sz w:val="28"/>
          <w:szCs w:val="28"/>
        </w:rPr>
        <w:t>).</w:t>
      </w:r>
    </w:p>
    <w:p w:rsidR="00AC0EDB" w:rsidRPr="003947BB" w:rsidRDefault="00AC0EDB" w:rsidP="00AC0EDB">
      <w:pPr>
        <w:pStyle w:val="ConsPlusNormal"/>
        <w:ind w:firstLine="539"/>
        <w:contextualSpacing/>
        <w:jc w:val="both"/>
        <w:rPr>
          <w:rFonts w:ascii="Times New Roman" w:hAnsi="Times New Roman" w:cs="Times New Roman"/>
          <w:bCs/>
          <w:sz w:val="28"/>
          <w:szCs w:val="28"/>
        </w:rPr>
      </w:pPr>
      <w:r w:rsidRPr="003947BB">
        <w:rPr>
          <w:rFonts w:ascii="Times New Roman" w:hAnsi="Times New Roman" w:cs="Times New Roman"/>
          <w:bCs/>
          <w:sz w:val="28"/>
          <w:szCs w:val="28"/>
        </w:rPr>
        <w:t>6. Проект Плана</w:t>
      </w:r>
      <w:r>
        <w:rPr>
          <w:rFonts w:ascii="Times New Roman" w:hAnsi="Times New Roman" w:cs="Times New Roman"/>
          <w:bCs/>
          <w:sz w:val="28"/>
          <w:szCs w:val="28"/>
        </w:rPr>
        <w:t xml:space="preserve"> </w:t>
      </w:r>
      <w:r w:rsidRPr="003947BB">
        <w:rPr>
          <w:rFonts w:ascii="Times New Roman" w:hAnsi="Times New Roman" w:cs="Times New Roman"/>
          <w:bCs/>
          <w:sz w:val="28"/>
          <w:szCs w:val="28"/>
        </w:rPr>
        <w:t>формируется учреждением согласно настоящему Порядку с учетом:</w:t>
      </w:r>
    </w:p>
    <w:p w:rsidR="00AC0EDB" w:rsidRPr="00FB49E2" w:rsidRDefault="00AC0EDB" w:rsidP="00AC0EDB">
      <w:pPr>
        <w:pStyle w:val="ConsPlusNormal"/>
        <w:ind w:firstLine="539"/>
        <w:contextualSpacing/>
        <w:jc w:val="both"/>
        <w:rPr>
          <w:rFonts w:ascii="Times New Roman" w:hAnsi="Times New Roman" w:cs="Times New Roman"/>
          <w:sz w:val="28"/>
          <w:szCs w:val="28"/>
        </w:rPr>
      </w:pPr>
      <w:r w:rsidRPr="003947BB">
        <w:rPr>
          <w:rFonts w:ascii="Times New Roman" w:hAnsi="Times New Roman" w:cs="Times New Roman"/>
          <w:sz w:val="28"/>
          <w:szCs w:val="28"/>
        </w:rPr>
        <w:t>6.1. планируемых объемов поступлений:</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sidRPr="00FB49E2">
        <w:rPr>
          <w:rFonts w:ascii="Times New Roman" w:hAnsi="Times New Roman" w:cs="Times New Roman"/>
          <w:sz w:val="28"/>
          <w:szCs w:val="28"/>
        </w:rPr>
        <w:t>а) субсидии на финансовое обеспечение выполнения муниципального задания;</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sidRPr="00FB49E2">
        <w:rPr>
          <w:rFonts w:ascii="Times New Roman" w:hAnsi="Times New Roman" w:cs="Times New Roman"/>
          <w:sz w:val="28"/>
          <w:szCs w:val="28"/>
        </w:rPr>
        <w:t xml:space="preserve">б) субсидий, предусмотренных </w:t>
      </w:r>
      <w:hyperlink r:id="rId8" w:history="1">
        <w:r w:rsidRPr="00FE0A0D">
          <w:rPr>
            <w:rFonts w:ascii="Times New Roman" w:hAnsi="Times New Roman" w:cs="Times New Roman"/>
            <w:color w:val="000000"/>
            <w:sz w:val="28"/>
            <w:szCs w:val="28"/>
          </w:rPr>
          <w:t>абзацем вторым пункта 1 статьи 78.1</w:t>
        </w:r>
      </w:hyperlink>
      <w:r w:rsidRPr="00FE0A0D">
        <w:rPr>
          <w:rFonts w:ascii="Times New Roman" w:hAnsi="Times New Roman" w:cs="Times New Roman"/>
          <w:color w:val="000000"/>
          <w:sz w:val="28"/>
          <w:szCs w:val="28"/>
        </w:rPr>
        <w:t xml:space="preserve"> </w:t>
      </w:r>
      <w:r w:rsidRPr="00FB49E2">
        <w:rPr>
          <w:rFonts w:ascii="Times New Roman" w:hAnsi="Times New Roman" w:cs="Times New Roman"/>
          <w:sz w:val="28"/>
          <w:szCs w:val="28"/>
        </w:rPr>
        <w:t>Бюджетного кодекса Российской Федерации (далее - целевые субсидии), и целей их предоставления;</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sidRPr="00FB49E2">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sidRPr="00FB49E2">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proofErr w:type="spellStart"/>
      <w:r w:rsidRPr="00FB49E2">
        <w:rPr>
          <w:rFonts w:ascii="Times New Roman" w:hAnsi="Times New Roman" w:cs="Times New Roman"/>
          <w:sz w:val="28"/>
          <w:szCs w:val="28"/>
        </w:rPr>
        <w:t>д</w:t>
      </w:r>
      <w:proofErr w:type="spellEnd"/>
      <w:r w:rsidRPr="00FB49E2">
        <w:rPr>
          <w:rFonts w:ascii="Times New Roman" w:hAnsi="Times New Roman" w:cs="Times New Roman"/>
          <w:sz w:val="28"/>
          <w:szCs w:val="28"/>
        </w:rPr>
        <w:t xml:space="preserve">) иных доходов, которые учреждение планирует получить при оказании </w:t>
      </w:r>
      <w:r w:rsidRPr="00FB49E2">
        <w:rPr>
          <w:rFonts w:ascii="Times New Roman" w:hAnsi="Times New Roman" w:cs="Times New Roman"/>
          <w:sz w:val="28"/>
          <w:szCs w:val="28"/>
        </w:rPr>
        <w:lastRenderedPageBreak/>
        <w:t>услуг, выполнении работ за плату сверх установленного муниципального задания, а в случаях</w:t>
      </w:r>
      <w:r w:rsidRPr="00C32F36">
        <w:rPr>
          <w:rFonts w:ascii="Times New Roman" w:hAnsi="Times New Roman" w:cs="Times New Roman"/>
          <w:sz w:val="28"/>
          <w:szCs w:val="28"/>
        </w:rPr>
        <w:t>, установленных федеральным законом, в</w:t>
      </w:r>
      <w:r w:rsidRPr="00FB49E2">
        <w:rPr>
          <w:rFonts w:ascii="Times New Roman" w:hAnsi="Times New Roman" w:cs="Times New Roman"/>
          <w:sz w:val="28"/>
          <w:szCs w:val="28"/>
        </w:rPr>
        <w:t xml:space="preserve"> рамках муниципального задания;</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sidRPr="00FB49E2">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AC0EDB" w:rsidRPr="00FB49E2"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6.2.</w:t>
      </w:r>
      <w:r w:rsidRPr="00FB49E2">
        <w:rPr>
          <w:rFonts w:ascii="Times New Roman" w:hAnsi="Times New Roman" w:cs="Times New Roman"/>
          <w:sz w:val="28"/>
          <w:szCs w:val="28"/>
        </w:rPr>
        <w:t xml:space="preserve"> планируемых объемов выплат, связанных с осуществлением деятельности, предусмотренной уставом учреждения.</w:t>
      </w:r>
    </w:p>
    <w:p w:rsidR="00AC0EDB" w:rsidRPr="000A7CF0" w:rsidRDefault="00AC0EDB" w:rsidP="00AC0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Поступления, указанные в пункте 6 настоящего Порядка, формируются на основании информации</w:t>
      </w:r>
      <w:r w:rsidRPr="008E7D6F">
        <w:rPr>
          <w:rFonts w:ascii="Times New Roman" w:hAnsi="Times New Roman" w:cs="Times New Roman"/>
          <w:sz w:val="28"/>
          <w:szCs w:val="28"/>
        </w:rPr>
        <w:t xml:space="preserve"> </w:t>
      </w:r>
      <w:r>
        <w:rPr>
          <w:rFonts w:ascii="Times New Roman" w:hAnsi="Times New Roman" w:cs="Times New Roman"/>
          <w:sz w:val="28"/>
          <w:szCs w:val="28"/>
        </w:rPr>
        <w:t xml:space="preserve">о планируемых к предоставлению из бюджета объемах субсидий, направленной учреждению Администрацией </w:t>
      </w:r>
      <w:r w:rsidR="000A7CF0" w:rsidRPr="000A7CF0">
        <w:rPr>
          <w:rFonts w:ascii="Times New Roman" w:hAnsi="Times New Roman" w:cs="Times New Roman"/>
          <w:sz w:val="28"/>
          <w:szCs w:val="28"/>
        </w:rPr>
        <w:t>Недокурского сельсовета</w:t>
      </w:r>
      <w:r w:rsidRPr="000A7CF0">
        <w:rPr>
          <w:rFonts w:ascii="Times New Roman" w:hAnsi="Times New Roman" w:cs="Times New Roman"/>
          <w:sz w:val="28"/>
          <w:szCs w:val="28"/>
        </w:rPr>
        <w:t>.</w:t>
      </w:r>
    </w:p>
    <w:p w:rsidR="00AC0EDB" w:rsidRDefault="00AC0EDB" w:rsidP="00AC0EDB">
      <w:pPr>
        <w:pStyle w:val="ConsPlusNormal"/>
        <w:ind w:firstLine="540"/>
        <w:jc w:val="both"/>
        <w:rPr>
          <w:rFonts w:ascii="Times New Roman" w:hAnsi="Times New Roman" w:cs="Times New Roman"/>
          <w:sz w:val="28"/>
          <w:szCs w:val="28"/>
        </w:rPr>
      </w:pPr>
      <w:r w:rsidRPr="00C32F36">
        <w:rPr>
          <w:rFonts w:ascii="Times New Roman" w:hAnsi="Times New Roman" w:cs="Times New Roman"/>
          <w:sz w:val="28"/>
          <w:szCs w:val="28"/>
        </w:rPr>
        <w:t>8. Учреждение, имеющее обособленно</w:t>
      </w:r>
      <w:proofErr w:type="gramStart"/>
      <w:r w:rsidRPr="00C32F36">
        <w:rPr>
          <w:rFonts w:ascii="Times New Roman" w:hAnsi="Times New Roman" w:cs="Times New Roman"/>
          <w:sz w:val="28"/>
          <w:szCs w:val="28"/>
        </w:rPr>
        <w:t>е(</w:t>
      </w:r>
      <w:proofErr w:type="spellStart"/>
      <w:proofErr w:type="gramEnd"/>
      <w:r w:rsidRPr="00C32F36">
        <w:rPr>
          <w:rFonts w:ascii="Times New Roman" w:hAnsi="Times New Roman" w:cs="Times New Roman"/>
          <w:sz w:val="28"/>
          <w:szCs w:val="28"/>
        </w:rPr>
        <w:t>ые</w:t>
      </w:r>
      <w:proofErr w:type="spellEnd"/>
      <w:r w:rsidRPr="00C32F36">
        <w:rPr>
          <w:rFonts w:ascii="Times New Roman" w:hAnsi="Times New Roman" w:cs="Times New Roman"/>
          <w:sz w:val="28"/>
          <w:szCs w:val="28"/>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C32F36">
        <w:rPr>
          <w:rFonts w:ascii="Times New Roman" w:hAnsi="Times New Roman" w:cs="Times New Roman"/>
          <w:sz w:val="28"/>
          <w:szCs w:val="28"/>
        </w:rPr>
        <w:t>ов</w:t>
      </w:r>
      <w:proofErr w:type="spellEnd"/>
      <w:r w:rsidRPr="00C32F36">
        <w:rPr>
          <w:rFonts w:ascii="Times New Roman" w:hAnsi="Times New Roman" w:cs="Times New Roman"/>
          <w:sz w:val="28"/>
          <w:szCs w:val="28"/>
        </w:rPr>
        <w:t>) Плана(</w:t>
      </w:r>
      <w:proofErr w:type="spellStart"/>
      <w:r w:rsidRPr="00C32F36">
        <w:rPr>
          <w:rFonts w:ascii="Times New Roman" w:hAnsi="Times New Roman" w:cs="Times New Roman"/>
          <w:sz w:val="28"/>
          <w:szCs w:val="28"/>
        </w:rPr>
        <w:t>ов</w:t>
      </w:r>
      <w:proofErr w:type="spellEnd"/>
      <w:r w:rsidRPr="00C32F36">
        <w:rPr>
          <w:rFonts w:ascii="Times New Roman" w:hAnsi="Times New Roman" w:cs="Times New Roman"/>
          <w:sz w:val="28"/>
          <w:szCs w:val="28"/>
        </w:rPr>
        <w:t>) обособленного(</w:t>
      </w:r>
      <w:proofErr w:type="spellStart"/>
      <w:r w:rsidRPr="00C32F36">
        <w:rPr>
          <w:rFonts w:ascii="Times New Roman" w:hAnsi="Times New Roman" w:cs="Times New Roman"/>
          <w:sz w:val="28"/>
          <w:szCs w:val="28"/>
        </w:rPr>
        <w:t>ых</w:t>
      </w:r>
      <w:proofErr w:type="spellEnd"/>
      <w:r w:rsidRPr="00C32F36">
        <w:rPr>
          <w:rFonts w:ascii="Times New Roman" w:hAnsi="Times New Roman" w:cs="Times New Roman"/>
          <w:sz w:val="28"/>
          <w:szCs w:val="28"/>
        </w:rPr>
        <w:t>) подразделения(</w:t>
      </w:r>
      <w:proofErr w:type="spellStart"/>
      <w:r w:rsidRPr="00C32F36">
        <w:rPr>
          <w:rFonts w:ascii="Times New Roman" w:hAnsi="Times New Roman" w:cs="Times New Roman"/>
          <w:sz w:val="28"/>
          <w:szCs w:val="28"/>
        </w:rPr>
        <w:t>й</w:t>
      </w:r>
      <w:proofErr w:type="spellEnd"/>
      <w:r w:rsidRPr="00C32F36">
        <w:rPr>
          <w:rFonts w:ascii="Times New Roman" w:hAnsi="Times New Roman" w:cs="Times New Roman"/>
          <w:sz w:val="28"/>
          <w:szCs w:val="28"/>
        </w:rPr>
        <w:t>), без учета расчетов между головным учреждением и обособленным(и) подразделением(</w:t>
      </w:r>
      <w:proofErr w:type="spellStart"/>
      <w:r w:rsidRPr="00C32F36">
        <w:rPr>
          <w:rFonts w:ascii="Times New Roman" w:hAnsi="Times New Roman" w:cs="Times New Roman"/>
          <w:sz w:val="28"/>
          <w:szCs w:val="28"/>
        </w:rPr>
        <w:t>ями</w:t>
      </w:r>
      <w:proofErr w:type="spellEnd"/>
      <w:r w:rsidRPr="00C32F36">
        <w:rPr>
          <w:rFonts w:ascii="Times New Roman" w:hAnsi="Times New Roman" w:cs="Times New Roman"/>
          <w:sz w:val="28"/>
          <w:szCs w:val="28"/>
        </w:rPr>
        <w:t>).</w:t>
      </w:r>
    </w:p>
    <w:p w:rsidR="00AC0EDB" w:rsidRDefault="00AC0EDB" w:rsidP="00AC0EDB">
      <w:pPr>
        <w:pStyle w:val="ConsPlusNormal"/>
        <w:ind w:firstLine="540"/>
        <w:jc w:val="both"/>
        <w:rPr>
          <w:rFonts w:ascii="Times New Roman" w:hAnsi="Times New Roman" w:cs="Times New Roman"/>
          <w:sz w:val="28"/>
          <w:szCs w:val="28"/>
        </w:rPr>
      </w:pPr>
    </w:p>
    <w:p w:rsidR="00AC0EDB" w:rsidRDefault="00AC0EDB" w:rsidP="00AC0EDB">
      <w:pPr>
        <w:pStyle w:val="ConsPlusNormal"/>
        <w:ind w:firstLine="540"/>
        <w:jc w:val="center"/>
        <w:rPr>
          <w:rFonts w:ascii="Times New Roman" w:hAnsi="Times New Roman" w:cs="Times New Roman"/>
          <w:b/>
          <w:sz w:val="24"/>
          <w:szCs w:val="24"/>
        </w:rPr>
      </w:pPr>
      <w:r w:rsidRPr="008E7D6F">
        <w:rPr>
          <w:rFonts w:ascii="Times New Roman" w:hAnsi="Times New Roman" w:cs="Times New Roman"/>
          <w:b/>
          <w:sz w:val="24"/>
          <w:szCs w:val="24"/>
          <w:lang w:val="en-US"/>
        </w:rPr>
        <w:t>III</w:t>
      </w:r>
      <w:r w:rsidRPr="008E7D6F">
        <w:rPr>
          <w:rFonts w:ascii="Times New Roman" w:hAnsi="Times New Roman" w:cs="Times New Roman"/>
          <w:b/>
          <w:sz w:val="24"/>
          <w:szCs w:val="24"/>
        </w:rPr>
        <w:t>. ФОРМИРОВАНИЕ ОБОСНОВАНИЙ (РАСЧЕТОВ) ПЛАНОВЫХ ПОКАЗАТЕЛЕЙ ПОСТУПЛЕНИЙ И ВЫПЛАТ</w:t>
      </w:r>
    </w:p>
    <w:p w:rsidR="00AC0EDB" w:rsidRPr="008E7D6F" w:rsidRDefault="00AC0EDB" w:rsidP="00AC0EDB">
      <w:pPr>
        <w:pStyle w:val="ConsPlusNormal"/>
        <w:ind w:firstLine="540"/>
        <w:jc w:val="center"/>
        <w:rPr>
          <w:rFonts w:ascii="Times New Roman" w:hAnsi="Times New Roman" w:cs="Times New Roman"/>
          <w:b/>
          <w:sz w:val="24"/>
          <w:szCs w:val="24"/>
        </w:rPr>
      </w:pPr>
    </w:p>
    <w:p w:rsidR="00AC0EDB" w:rsidRDefault="00AC0EDB" w:rsidP="00AC0EDB">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Pr="000845A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Проект Плана (План)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 </w:t>
      </w:r>
      <w:proofErr w:type="gramEnd"/>
    </w:p>
    <w:p w:rsidR="00AC0EDB" w:rsidRPr="000845A2" w:rsidRDefault="00AC0EDB" w:rsidP="00AC0EDB">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10. О</w:t>
      </w:r>
      <w:r w:rsidRPr="000845A2">
        <w:rPr>
          <w:rFonts w:ascii="Times New Roman" w:hAnsi="Times New Roman" w:cs="Times New Roman"/>
          <w:sz w:val="28"/>
          <w:szCs w:val="28"/>
        </w:rPr>
        <w:t>боснования (расчеты) формир</w:t>
      </w:r>
      <w:r>
        <w:rPr>
          <w:rFonts w:ascii="Times New Roman" w:hAnsi="Times New Roman" w:cs="Times New Roman"/>
          <w:sz w:val="28"/>
          <w:szCs w:val="28"/>
        </w:rPr>
        <w:t xml:space="preserve">уются </w:t>
      </w:r>
      <w:r w:rsidRPr="000845A2">
        <w:rPr>
          <w:rFonts w:ascii="Times New Roman" w:hAnsi="Times New Roman" w:cs="Times New Roman"/>
          <w:sz w:val="28"/>
          <w:szCs w:val="28"/>
        </w:rPr>
        <w:t>по соответствующим кодам (составным частям кода) бюджетной классификации Российской Федерации в части</w:t>
      </w:r>
      <w:r>
        <w:rPr>
          <w:rFonts w:ascii="Times New Roman" w:hAnsi="Times New Roman" w:cs="Times New Roman"/>
          <w:sz w:val="28"/>
          <w:szCs w:val="28"/>
        </w:rPr>
        <w:t>, касающейся</w:t>
      </w:r>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а) планируемых поступлений:</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от доходов - по коду аналитической </w:t>
      </w:r>
      <w:proofErr w:type="gramStart"/>
      <w:r w:rsidRPr="000845A2">
        <w:rPr>
          <w:rFonts w:ascii="Times New Roman" w:hAnsi="Times New Roman" w:cs="Times New Roman"/>
          <w:sz w:val="28"/>
          <w:szCs w:val="28"/>
        </w:rPr>
        <w:t>группы подвида доходов бюджетов классификации доходов бюджетов</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0845A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б) планируемых выплат:</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по расходам - по кодам </w:t>
      </w:r>
      <w:proofErr w:type="gramStart"/>
      <w:r w:rsidRPr="000845A2">
        <w:rPr>
          <w:rFonts w:ascii="Times New Roman" w:hAnsi="Times New Roman" w:cs="Times New Roman"/>
          <w:sz w:val="28"/>
          <w:szCs w:val="28"/>
        </w:rPr>
        <w:t>видов расходов классификации расходов бюджетов</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0845A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0845A2">
        <w:rPr>
          <w:rFonts w:ascii="Times New Roman" w:hAnsi="Times New Roman" w:cs="Times New Roman"/>
          <w:sz w:val="28"/>
          <w:szCs w:val="28"/>
        </w:rPr>
        <w:t>группы подвида доходов бюджетов классификации доходов бюджетов</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в) перечисления средств в рамках расчетов между головным учреждением и обособленны</w:t>
      </w:r>
      <w:proofErr w:type="gramStart"/>
      <w:r w:rsidRPr="000845A2">
        <w:rPr>
          <w:rFonts w:ascii="Times New Roman" w:hAnsi="Times New Roman" w:cs="Times New Roman"/>
          <w:sz w:val="28"/>
          <w:szCs w:val="28"/>
        </w:rPr>
        <w:t>м(</w:t>
      </w:r>
      <w:proofErr w:type="gramEnd"/>
      <w:r w:rsidRPr="000845A2">
        <w:rPr>
          <w:rFonts w:ascii="Times New Roman" w:hAnsi="Times New Roman" w:cs="Times New Roman"/>
          <w:sz w:val="28"/>
          <w:szCs w:val="28"/>
        </w:rPr>
        <w:t>и) подразделением(</w:t>
      </w:r>
      <w:proofErr w:type="spellStart"/>
      <w:r w:rsidRPr="000845A2">
        <w:rPr>
          <w:rFonts w:ascii="Times New Roman" w:hAnsi="Times New Roman" w:cs="Times New Roman"/>
          <w:sz w:val="28"/>
          <w:szCs w:val="28"/>
        </w:rPr>
        <w:t>ями</w:t>
      </w:r>
      <w:proofErr w:type="spellEnd"/>
      <w:r w:rsidRPr="000845A2">
        <w:rPr>
          <w:rFonts w:ascii="Times New Roman" w:hAnsi="Times New Roman" w:cs="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C0EDB" w:rsidRPr="009E0E59" w:rsidRDefault="00AC0EDB" w:rsidP="00AC0EDB">
      <w:pPr>
        <w:pStyle w:val="ConsPlusNormal"/>
        <w:spacing w:before="220"/>
        <w:ind w:firstLine="539"/>
        <w:contextualSpacing/>
        <w:jc w:val="both"/>
        <w:rPr>
          <w:rFonts w:ascii="Times New Roman" w:hAnsi="Times New Roman" w:cs="Times New Roman"/>
          <w:sz w:val="28"/>
          <w:szCs w:val="28"/>
        </w:rPr>
      </w:pPr>
      <w:r w:rsidRPr="00B32592">
        <w:rPr>
          <w:rFonts w:ascii="Times New Roman" w:hAnsi="Times New Roman" w:cs="Times New Roman"/>
          <w:sz w:val="28"/>
          <w:szCs w:val="28"/>
        </w:rPr>
        <w:lastRenderedPageBreak/>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AC0EDB" w:rsidRPr="009E0E59" w:rsidRDefault="00AC0EDB" w:rsidP="00AC0EDB">
      <w:pPr>
        <w:pStyle w:val="ConsPlusNormal"/>
        <w:ind w:firstLine="539"/>
        <w:contextualSpacing/>
        <w:jc w:val="both"/>
        <w:rPr>
          <w:rFonts w:ascii="Times New Roman" w:hAnsi="Times New Roman" w:cs="Times New Roman"/>
          <w:sz w:val="28"/>
          <w:szCs w:val="28"/>
        </w:rPr>
      </w:pPr>
      <w:r w:rsidRPr="009E0E59">
        <w:rPr>
          <w:rFonts w:ascii="Times New Roman" w:hAnsi="Times New Roman" w:cs="Times New Roman"/>
          <w:sz w:val="28"/>
          <w:szCs w:val="28"/>
        </w:rPr>
        <w:t>11.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9E0E59">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9E0E59">
        <w:rPr>
          <w:rFonts w:ascii="Times New Roman" w:hAnsi="Times New Roman" w:cs="Times New Roman"/>
          <w:sz w:val="28"/>
          <w:szCs w:val="28"/>
        </w:rPr>
        <w:t>расходов</w:t>
      </w:r>
      <w:proofErr w:type="gramEnd"/>
      <w:r w:rsidRPr="009E0E59">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12</w:t>
      </w:r>
      <w:r w:rsidRPr="002425E9">
        <w:rPr>
          <w:rFonts w:ascii="Times New Roman" w:hAnsi="Times New Roman" w:cs="Times New Roman"/>
          <w:sz w:val="28"/>
          <w:szCs w:val="28"/>
        </w:rPr>
        <w:t>. Расчеты доходов формируются:</w:t>
      </w:r>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proofErr w:type="gramStart"/>
      <w:r w:rsidRPr="002425E9">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муниципальной собственности, в соответствии с положениями </w:t>
      </w:r>
      <w:hyperlink r:id="rId9" w:history="1">
        <w:r w:rsidRPr="00FE0A0D">
          <w:rPr>
            <w:rFonts w:ascii="Times New Roman" w:hAnsi="Times New Roman" w:cs="Times New Roman"/>
            <w:color w:val="000000"/>
            <w:sz w:val="28"/>
            <w:szCs w:val="28"/>
          </w:rPr>
          <w:t>пункта 3 статьи 39.25</w:t>
        </w:r>
      </w:hyperlink>
      <w:r w:rsidRPr="00FE0A0D">
        <w:rPr>
          <w:rFonts w:ascii="Times New Roman" w:hAnsi="Times New Roman" w:cs="Times New Roman"/>
          <w:color w:val="000000"/>
          <w:sz w:val="28"/>
          <w:szCs w:val="28"/>
        </w:rPr>
        <w:t xml:space="preserve"> Зе</w:t>
      </w:r>
      <w:r w:rsidRPr="002425E9">
        <w:rPr>
          <w:rFonts w:ascii="Times New Roman" w:hAnsi="Times New Roman" w:cs="Times New Roman"/>
          <w:sz w:val="28"/>
          <w:szCs w:val="28"/>
        </w:rPr>
        <w:t>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roofErr w:type="gramEnd"/>
    </w:p>
    <w:p w:rsidR="00AC0EDB" w:rsidRPr="002425E9" w:rsidRDefault="00AC0EDB" w:rsidP="00AC0EDB">
      <w:pPr>
        <w:pStyle w:val="ConsPlusNormal"/>
        <w:ind w:firstLine="540"/>
        <w:contextualSpacing/>
        <w:jc w:val="both"/>
        <w:rPr>
          <w:rFonts w:ascii="Times New Roman" w:hAnsi="Times New Roman" w:cs="Times New Roman"/>
          <w:sz w:val="28"/>
          <w:szCs w:val="28"/>
        </w:rPr>
      </w:pPr>
      <w:proofErr w:type="gramStart"/>
      <w:r w:rsidRPr="002425E9">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AC0EDB" w:rsidRPr="002425E9" w:rsidRDefault="00AC0EDB" w:rsidP="00AC0EDB">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13</w:t>
      </w:r>
      <w:r w:rsidRPr="002425E9">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w:t>
      </w:r>
      <w:r w:rsidRPr="002425E9">
        <w:rPr>
          <w:rFonts w:ascii="Times New Roman" w:hAnsi="Times New Roman" w:cs="Times New Roman"/>
          <w:sz w:val="28"/>
          <w:szCs w:val="28"/>
        </w:rPr>
        <w:lastRenderedPageBreak/>
        <w:t xml:space="preserve">осуществляется исходя из </w:t>
      </w:r>
      <w:proofErr w:type="gramStart"/>
      <w:r w:rsidRPr="002425E9">
        <w:rPr>
          <w:rFonts w:ascii="Times New Roman" w:hAnsi="Times New Roman" w:cs="Times New Roman"/>
          <w:sz w:val="28"/>
          <w:szCs w:val="28"/>
        </w:rPr>
        <w:t>объема</w:t>
      </w:r>
      <w:proofErr w:type="gramEnd"/>
      <w:r w:rsidRPr="002425E9">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proofErr w:type="gramStart"/>
      <w:r w:rsidRPr="002425E9">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14</w:t>
      </w:r>
      <w:r w:rsidRPr="002425E9">
        <w:rPr>
          <w:rFonts w:ascii="Times New Roman" w:hAnsi="Times New Roman" w:cs="Times New Roman"/>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proofErr w:type="gramStart"/>
      <w:r w:rsidRPr="002425E9">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Pr="002425E9">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Pr="002425E9">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sidR="000A7CF0">
        <w:rPr>
          <w:rFonts w:ascii="Times New Roman" w:hAnsi="Times New Roman" w:cs="Times New Roman"/>
          <w:sz w:val="28"/>
          <w:szCs w:val="28"/>
        </w:rPr>
        <w:t xml:space="preserve">Администрацией </w:t>
      </w:r>
      <w:r w:rsidR="000A7CF0" w:rsidRPr="000A7CF0">
        <w:rPr>
          <w:rFonts w:ascii="Times New Roman" w:hAnsi="Times New Roman" w:cs="Times New Roman"/>
          <w:sz w:val="28"/>
          <w:szCs w:val="28"/>
        </w:rPr>
        <w:t>Недокурского сельсовета</w:t>
      </w:r>
      <w:r w:rsidRPr="002425E9">
        <w:rPr>
          <w:rFonts w:ascii="Times New Roman" w:hAnsi="Times New Roman" w:cs="Times New Roman"/>
          <w:sz w:val="28"/>
          <w:szCs w:val="28"/>
        </w:rPr>
        <w:t>.</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Pr="002425E9">
        <w:rPr>
          <w:rFonts w:ascii="Times New Roman" w:hAnsi="Times New Roman" w:cs="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2425E9">
        <w:rPr>
          <w:rFonts w:ascii="Times New Roman" w:hAnsi="Times New Roman" w:cs="Times New Roman"/>
          <w:sz w:val="28"/>
          <w:szCs w:val="28"/>
        </w:rPr>
        <w:t>ГОСТами</w:t>
      </w:r>
      <w:proofErr w:type="spellEnd"/>
      <w:r w:rsidRPr="002425E9">
        <w:rPr>
          <w:rFonts w:ascii="Times New Roman" w:hAnsi="Times New Roman" w:cs="Times New Roman"/>
          <w:sz w:val="28"/>
          <w:szCs w:val="28"/>
        </w:rPr>
        <w:t xml:space="preserve">, </w:t>
      </w:r>
      <w:proofErr w:type="spellStart"/>
      <w:r w:rsidRPr="002425E9">
        <w:rPr>
          <w:rFonts w:ascii="Times New Roman" w:hAnsi="Times New Roman" w:cs="Times New Roman"/>
          <w:sz w:val="28"/>
          <w:szCs w:val="28"/>
        </w:rPr>
        <w:lastRenderedPageBreak/>
        <w:t>СНиПами</w:t>
      </w:r>
      <w:proofErr w:type="spellEnd"/>
      <w:r w:rsidRPr="002425E9">
        <w:rPr>
          <w:rFonts w:ascii="Times New Roman" w:hAnsi="Times New Roman" w:cs="Times New Roman"/>
          <w:sz w:val="28"/>
          <w:szCs w:val="28"/>
        </w:rPr>
        <w:t xml:space="preserve">, </w:t>
      </w:r>
      <w:proofErr w:type="spellStart"/>
      <w:r w:rsidRPr="002425E9">
        <w:rPr>
          <w:rFonts w:ascii="Times New Roman" w:hAnsi="Times New Roman" w:cs="Times New Roman"/>
          <w:sz w:val="28"/>
          <w:szCs w:val="28"/>
        </w:rPr>
        <w:t>СанПиНами</w:t>
      </w:r>
      <w:proofErr w:type="spellEnd"/>
      <w:r w:rsidRPr="002425E9">
        <w:rPr>
          <w:rFonts w:ascii="Times New Roman" w:hAnsi="Times New Roman" w:cs="Times New Roman"/>
          <w:sz w:val="28"/>
          <w:szCs w:val="28"/>
        </w:rPr>
        <w:t>, стандартами, порядками и регламентами (паспортами) оказания муниципальных услуг (выполнения работ).</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18</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производстве</w:t>
      </w:r>
      <w:proofErr w:type="gramEnd"/>
      <w:r w:rsidRPr="002425E9">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proofErr w:type="gramStart"/>
      <w:r w:rsidRPr="002425E9">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2425E9">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19</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2425E9">
        <w:rPr>
          <w:rFonts w:ascii="Times New Roman" w:hAnsi="Times New Roman" w:cs="Times New Roman"/>
          <w:sz w:val="28"/>
          <w:szCs w:val="28"/>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20</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2425E9">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21</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Pr="002425E9">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23</w:t>
      </w:r>
      <w:r w:rsidRPr="002425E9">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24</w:t>
      </w:r>
      <w:r w:rsidRPr="002425E9">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sidRPr="00B32592">
        <w:rPr>
          <w:rFonts w:ascii="Times New Roman" w:hAnsi="Times New Roman" w:cs="Times New Roman"/>
          <w:sz w:val="28"/>
          <w:szCs w:val="28"/>
        </w:rPr>
        <w:t xml:space="preserve">25. Расчет расходов (за исключением расходов на закупку товаров, работ, услуг) осуществляется раздельно по источникам их финансового обеспечения. </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26</w:t>
      </w:r>
      <w:r w:rsidRPr="002425E9">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2425E9">
        <w:rPr>
          <w:rFonts w:ascii="Times New Roman" w:hAnsi="Times New Roman" w:cs="Times New Roman"/>
          <w:sz w:val="28"/>
          <w:szCs w:val="28"/>
        </w:rPr>
        <w:t>интернет-трафика</w:t>
      </w:r>
      <w:proofErr w:type="spellEnd"/>
      <w:proofErr w:type="gramEnd"/>
      <w:r w:rsidRPr="002425E9">
        <w:rPr>
          <w:rFonts w:ascii="Times New Roman" w:hAnsi="Times New Roman" w:cs="Times New Roman"/>
          <w:sz w:val="28"/>
          <w:szCs w:val="28"/>
        </w:rPr>
        <w:t>.</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27</w:t>
      </w:r>
      <w:r w:rsidRPr="002425E9">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28</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2425E9">
        <w:rPr>
          <w:rFonts w:ascii="Times New Roman" w:hAnsi="Times New Roman" w:cs="Times New Roman"/>
          <w:sz w:val="28"/>
          <w:szCs w:val="28"/>
        </w:rPr>
        <w:t>одноставочного</w:t>
      </w:r>
      <w:proofErr w:type="spellEnd"/>
      <w:r w:rsidRPr="002425E9">
        <w:rPr>
          <w:rFonts w:ascii="Times New Roman" w:hAnsi="Times New Roman" w:cs="Times New Roman"/>
          <w:sz w:val="28"/>
          <w:szCs w:val="28"/>
        </w:rPr>
        <w:t xml:space="preserve">, дифференцированного по зонам суток или </w:t>
      </w:r>
      <w:proofErr w:type="spellStart"/>
      <w:r w:rsidRPr="002425E9">
        <w:rPr>
          <w:rFonts w:ascii="Times New Roman" w:hAnsi="Times New Roman" w:cs="Times New Roman"/>
          <w:sz w:val="28"/>
          <w:szCs w:val="28"/>
        </w:rPr>
        <w:t>двуставочного</w:t>
      </w:r>
      <w:proofErr w:type="spellEnd"/>
      <w:r w:rsidRPr="002425E9">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AC0EDB" w:rsidRPr="002425E9"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29</w:t>
      </w:r>
      <w:r w:rsidRPr="002425E9">
        <w:rPr>
          <w:rFonts w:ascii="Times New Roman" w:hAnsi="Times New Roman" w:cs="Times New Roman"/>
          <w:sz w:val="28"/>
          <w:szCs w:val="28"/>
        </w:rPr>
        <w:t xml:space="preserve">. </w:t>
      </w:r>
      <w:proofErr w:type="gramStart"/>
      <w:r w:rsidRPr="002425E9">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30</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E04FA">
        <w:rPr>
          <w:rFonts w:ascii="Times New Roman" w:hAnsi="Times New Roman" w:cs="Times New Roman"/>
          <w:sz w:val="28"/>
          <w:szCs w:val="28"/>
        </w:rPr>
        <w:t>регламентно-профилактических</w:t>
      </w:r>
      <w:proofErr w:type="spellEnd"/>
      <w:r w:rsidRPr="009E04FA">
        <w:rPr>
          <w:rFonts w:ascii="Times New Roman" w:hAnsi="Times New Roman" w:cs="Times New Roman"/>
          <w:sz w:val="28"/>
          <w:szCs w:val="28"/>
        </w:rPr>
        <w:t xml:space="preserve"> работ по ремонту оборудования, требований к санитарно-гигиеническому обслуживанию, охране труда (включая уборку помещений и </w:t>
      </w:r>
      <w:r w:rsidRPr="009E04FA">
        <w:rPr>
          <w:rFonts w:ascii="Times New Roman" w:hAnsi="Times New Roman" w:cs="Times New Roman"/>
          <w:sz w:val="28"/>
          <w:szCs w:val="28"/>
        </w:rPr>
        <w:lastRenderedPageBreak/>
        <w:t>территории, вывоз твердых бытовых отходов, мойку, химическую чистку, дезинфекцию, дезинсекцию), а также правил его эксплуатации.</w:t>
      </w:r>
      <w:proofErr w:type="gramEnd"/>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31</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32</w:t>
      </w:r>
      <w:r w:rsidRPr="009E04FA">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33</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w:t>
      </w:r>
      <w:r w:rsidRPr="009E0E59">
        <w:rPr>
          <w:rFonts w:ascii="Times New Roman" w:hAnsi="Times New Roman" w:cs="Times New Roman"/>
          <w:sz w:val="28"/>
          <w:szCs w:val="28"/>
        </w:rPr>
        <w:t xml:space="preserve">не указанных </w:t>
      </w:r>
      <w:r w:rsidRPr="00FE0A0D">
        <w:rPr>
          <w:rFonts w:ascii="Times New Roman" w:hAnsi="Times New Roman" w:cs="Times New Roman"/>
          <w:color w:val="000000"/>
          <w:sz w:val="28"/>
          <w:szCs w:val="28"/>
        </w:rPr>
        <w:t xml:space="preserve">в </w:t>
      </w:r>
      <w:hyperlink w:anchor="P159" w:history="1">
        <w:r w:rsidRPr="00FE0A0D">
          <w:rPr>
            <w:rFonts w:ascii="Times New Roman" w:hAnsi="Times New Roman" w:cs="Times New Roman"/>
            <w:color w:val="000000"/>
            <w:sz w:val="28"/>
            <w:szCs w:val="28"/>
          </w:rPr>
          <w:t>пунктах 26</w:t>
        </w:r>
      </w:hyperlink>
      <w:r w:rsidRPr="00FE0A0D">
        <w:rPr>
          <w:rFonts w:ascii="Times New Roman" w:hAnsi="Times New Roman" w:cs="Times New Roman"/>
          <w:color w:val="000000"/>
          <w:sz w:val="28"/>
          <w:szCs w:val="28"/>
        </w:rPr>
        <w:t xml:space="preserve"> - </w:t>
      </w:r>
      <w:hyperlink w:anchor="P165" w:history="1">
        <w:r w:rsidRPr="00FE0A0D">
          <w:rPr>
            <w:rFonts w:ascii="Times New Roman" w:hAnsi="Times New Roman" w:cs="Times New Roman"/>
            <w:color w:val="000000"/>
            <w:sz w:val="28"/>
            <w:szCs w:val="28"/>
          </w:rPr>
          <w:t>32</w:t>
        </w:r>
      </w:hyperlink>
      <w:r w:rsidRPr="00FE0A0D">
        <w:rPr>
          <w:rFonts w:ascii="Times New Roman" w:hAnsi="Times New Roman" w:cs="Times New Roman"/>
          <w:color w:val="000000"/>
          <w:sz w:val="28"/>
          <w:szCs w:val="28"/>
        </w:rPr>
        <w:t xml:space="preserve"> настоящего Порядка, осуществляется на основании расчетов необходимых</w:t>
      </w:r>
      <w:r w:rsidRPr="009E0E59">
        <w:rPr>
          <w:rFonts w:ascii="Times New Roman" w:hAnsi="Times New Roman" w:cs="Times New Roman"/>
          <w:sz w:val="28"/>
          <w:szCs w:val="28"/>
        </w:rPr>
        <w:t xml:space="preserve"> выплат с учетом численности работников, потребности в информационных</w:t>
      </w:r>
      <w:r w:rsidRPr="009E04FA">
        <w:rPr>
          <w:rFonts w:ascii="Times New Roman" w:hAnsi="Times New Roman" w:cs="Times New Roman"/>
          <w:sz w:val="28"/>
          <w:szCs w:val="28"/>
        </w:rPr>
        <w:t xml:space="preserve">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9E04FA">
        <w:rPr>
          <w:rFonts w:ascii="Times New Roman" w:hAnsi="Times New Roman" w:cs="Times New Roman"/>
          <w:sz w:val="28"/>
          <w:szCs w:val="28"/>
        </w:rPr>
        <w:t>.</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34</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9E04FA">
        <w:rPr>
          <w:rFonts w:ascii="Times New Roman" w:hAnsi="Times New Roman" w:cs="Times New Roman"/>
          <w:sz w:val="28"/>
          <w:szCs w:val="28"/>
        </w:rPr>
        <w:t>, в том числе о ценах производителей (изготовителей) указанных товаров, работ, услуг.</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35</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36</w:t>
      </w:r>
      <w:r w:rsidRPr="009E04FA">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proofErr w:type="gramStart"/>
      <w:r w:rsidRPr="009E04FA">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r w:rsidRPr="00FE0A0D">
        <w:rPr>
          <w:rFonts w:ascii="Times New Roman" w:hAnsi="Times New Roman" w:cs="Times New Roman"/>
          <w:color w:val="000000"/>
          <w:sz w:val="28"/>
          <w:szCs w:val="28"/>
        </w:rPr>
        <w:t xml:space="preserve">Федеральным </w:t>
      </w:r>
      <w:hyperlink r:id="rId10" w:history="1">
        <w:r w:rsidRPr="00FE0A0D">
          <w:rPr>
            <w:rFonts w:ascii="Times New Roman" w:hAnsi="Times New Roman" w:cs="Times New Roman"/>
            <w:color w:val="000000"/>
            <w:sz w:val="28"/>
            <w:szCs w:val="28"/>
          </w:rPr>
          <w:t>законом</w:t>
        </w:r>
      </w:hyperlink>
      <w:r w:rsidRPr="00FE0A0D">
        <w:rPr>
          <w:rFonts w:ascii="Times New Roman" w:hAnsi="Times New Roman" w:cs="Times New Roman"/>
          <w:color w:val="000000"/>
          <w:sz w:val="28"/>
          <w:szCs w:val="28"/>
        </w:rPr>
        <w:t xml:space="preserve"> от 5 апреля 2013 г. N 44-ФЗ "О контрактной системе в</w:t>
      </w:r>
      <w:r w:rsidRPr="009E04FA">
        <w:rPr>
          <w:rFonts w:ascii="Times New Roman" w:hAnsi="Times New Roman" w:cs="Times New Roman"/>
          <w:sz w:val="28"/>
          <w:szCs w:val="28"/>
        </w:rPr>
        <w:t xml:space="preserve"> </w:t>
      </w:r>
      <w:r w:rsidRPr="009E04FA">
        <w:rPr>
          <w:rFonts w:ascii="Times New Roman" w:hAnsi="Times New Roman" w:cs="Times New Roman"/>
          <w:sz w:val="28"/>
          <w:szCs w:val="28"/>
        </w:rPr>
        <w:lastRenderedPageBreak/>
        <w:t>сфере закупок товаров, работ, услуг для</w:t>
      </w:r>
      <w:proofErr w:type="gramEnd"/>
      <w:r w:rsidRPr="009E04FA">
        <w:rPr>
          <w:rFonts w:ascii="Times New Roman" w:hAnsi="Times New Roman" w:cs="Times New Roman"/>
          <w:sz w:val="28"/>
          <w:szCs w:val="28"/>
        </w:rPr>
        <w:t xml:space="preserve"> обеспечения государственных и муниципальных нужд";</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sidRPr="009E04FA">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w:t>
      </w:r>
      <w:r w:rsidRPr="00FE0A0D">
        <w:rPr>
          <w:rFonts w:ascii="Times New Roman" w:hAnsi="Times New Roman" w:cs="Times New Roman"/>
          <w:color w:val="000000"/>
          <w:sz w:val="28"/>
          <w:szCs w:val="28"/>
        </w:rPr>
        <w:t xml:space="preserve">с Федеральным </w:t>
      </w:r>
      <w:hyperlink r:id="rId11" w:history="1">
        <w:r w:rsidRPr="00FE0A0D">
          <w:rPr>
            <w:rFonts w:ascii="Times New Roman" w:hAnsi="Times New Roman" w:cs="Times New Roman"/>
            <w:color w:val="000000"/>
            <w:sz w:val="28"/>
            <w:szCs w:val="28"/>
          </w:rPr>
          <w:t>законом</w:t>
        </w:r>
      </w:hyperlink>
      <w:r w:rsidRPr="00FE0A0D">
        <w:rPr>
          <w:rFonts w:ascii="Times New Roman" w:hAnsi="Times New Roman" w:cs="Times New Roman"/>
          <w:color w:val="000000"/>
          <w:sz w:val="28"/>
          <w:szCs w:val="28"/>
        </w:rPr>
        <w:t xml:space="preserve"> от 18 июля</w:t>
      </w:r>
      <w:r w:rsidRPr="009E04FA">
        <w:rPr>
          <w:rFonts w:ascii="Times New Roman" w:hAnsi="Times New Roman" w:cs="Times New Roman"/>
          <w:sz w:val="28"/>
          <w:szCs w:val="28"/>
        </w:rPr>
        <w:t xml:space="preserve"> 2011 г. N 223-ФЗ "О закупках товаров, работ, услуг отдельными видами юридических лиц".</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37</w:t>
      </w:r>
      <w:r w:rsidRPr="009E04FA">
        <w:rPr>
          <w:rFonts w:ascii="Times New Roman" w:hAnsi="Times New Roman" w:cs="Times New Roman"/>
          <w:sz w:val="28"/>
          <w:szCs w:val="28"/>
        </w:rPr>
        <w:t>. Расчет расходов на осуществление капитальных вложений:</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sidRPr="009E04FA">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sidRPr="009E04FA">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38</w:t>
      </w:r>
      <w:r w:rsidRPr="009E04FA">
        <w:rPr>
          <w:rFonts w:ascii="Times New Roman" w:hAnsi="Times New Roman" w:cs="Times New Roman"/>
          <w:sz w:val="28"/>
          <w:szCs w:val="28"/>
        </w:rPr>
        <w:t xml:space="preserve">. </w:t>
      </w:r>
      <w:proofErr w:type="gramStart"/>
      <w:r w:rsidRPr="009E04FA">
        <w:rPr>
          <w:rFonts w:ascii="Times New Roman" w:hAnsi="Times New Roman" w:cs="Times New Roman"/>
          <w:sz w:val="28"/>
          <w:szCs w:val="28"/>
        </w:rPr>
        <w:t>Расчеты расходов, связанных с выполнение</w:t>
      </w:r>
      <w:r>
        <w:rPr>
          <w:rFonts w:ascii="Times New Roman" w:hAnsi="Times New Roman" w:cs="Times New Roman"/>
          <w:sz w:val="28"/>
          <w:szCs w:val="28"/>
        </w:rPr>
        <w:t xml:space="preserve">м учреждением муниципального </w:t>
      </w:r>
      <w:r w:rsidRPr="009E04FA">
        <w:rPr>
          <w:rFonts w:ascii="Times New Roman" w:hAnsi="Times New Roman" w:cs="Times New Roman"/>
          <w:sz w:val="28"/>
          <w:szCs w:val="28"/>
        </w:rPr>
        <w:t xml:space="preserve">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w:t>
      </w:r>
      <w:r w:rsidR="000A7CF0">
        <w:rPr>
          <w:rFonts w:ascii="Times New Roman" w:hAnsi="Times New Roman" w:cs="Times New Roman"/>
          <w:sz w:val="28"/>
          <w:szCs w:val="28"/>
        </w:rPr>
        <w:t xml:space="preserve">Администрацией </w:t>
      </w:r>
      <w:r w:rsidR="000A7CF0" w:rsidRPr="000A7CF0">
        <w:rPr>
          <w:rFonts w:ascii="Times New Roman" w:hAnsi="Times New Roman" w:cs="Times New Roman"/>
          <w:sz w:val="28"/>
          <w:szCs w:val="28"/>
        </w:rPr>
        <w:t>Недокурского сельсовета</w:t>
      </w:r>
      <w:r w:rsidR="000A7CF0" w:rsidRPr="009E04FA">
        <w:rPr>
          <w:rFonts w:ascii="Times New Roman" w:hAnsi="Times New Roman" w:cs="Times New Roman"/>
          <w:sz w:val="28"/>
          <w:szCs w:val="28"/>
        </w:rPr>
        <w:t xml:space="preserve"> </w:t>
      </w:r>
      <w:r w:rsidRPr="009E04FA">
        <w:rPr>
          <w:rFonts w:ascii="Times New Roman" w:hAnsi="Times New Roman" w:cs="Times New Roman"/>
          <w:sz w:val="28"/>
          <w:szCs w:val="28"/>
        </w:rPr>
        <w:t xml:space="preserve">в </w:t>
      </w:r>
      <w:r w:rsidRPr="00FE0A0D">
        <w:rPr>
          <w:rFonts w:ascii="Times New Roman" w:hAnsi="Times New Roman" w:cs="Times New Roman"/>
          <w:color w:val="000000"/>
          <w:sz w:val="28"/>
          <w:szCs w:val="28"/>
        </w:rPr>
        <w:t xml:space="preserve">соответствии с </w:t>
      </w:r>
      <w:hyperlink r:id="rId12" w:history="1">
        <w:r w:rsidRPr="00FE0A0D">
          <w:rPr>
            <w:rFonts w:ascii="Times New Roman" w:hAnsi="Times New Roman" w:cs="Times New Roman"/>
            <w:color w:val="000000"/>
            <w:sz w:val="28"/>
            <w:szCs w:val="28"/>
          </w:rPr>
          <w:t>абзацем первым пункта 4 статьи 69.2</w:t>
        </w:r>
      </w:hyperlink>
      <w:r w:rsidRPr="00FE0A0D">
        <w:rPr>
          <w:rFonts w:ascii="Times New Roman" w:hAnsi="Times New Roman" w:cs="Times New Roman"/>
          <w:color w:val="000000"/>
          <w:sz w:val="28"/>
          <w:szCs w:val="28"/>
        </w:rPr>
        <w:t xml:space="preserve"> Бюджетного кодекса Российской Федерации, в</w:t>
      </w:r>
      <w:r w:rsidRPr="009E04FA">
        <w:rPr>
          <w:rFonts w:ascii="Times New Roman" w:hAnsi="Times New Roman" w:cs="Times New Roman"/>
          <w:sz w:val="28"/>
          <w:szCs w:val="28"/>
        </w:rPr>
        <w:t xml:space="preserve"> пределах общего объема средств субсидии на финансовое обеспечение выполнения муницип</w:t>
      </w:r>
      <w:r>
        <w:rPr>
          <w:rFonts w:ascii="Times New Roman" w:hAnsi="Times New Roman" w:cs="Times New Roman"/>
          <w:sz w:val="28"/>
          <w:szCs w:val="28"/>
        </w:rPr>
        <w:t>ального</w:t>
      </w:r>
      <w:r w:rsidRPr="009E04FA">
        <w:rPr>
          <w:rFonts w:ascii="Times New Roman" w:hAnsi="Times New Roman" w:cs="Times New Roman"/>
          <w:sz w:val="28"/>
          <w:szCs w:val="28"/>
        </w:rPr>
        <w:t xml:space="preserve"> задания.</w:t>
      </w:r>
      <w:proofErr w:type="gramEnd"/>
    </w:p>
    <w:p w:rsidR="00AC0EDB" w:rsidRPr="009E04FA"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39</w:t>
      </w:r>
      <w:r w:rsidRPr="009E04FA">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9E04FA">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C0EDB" w:rsidRDefault="00AC0EDB" w:rsidP="00AC0EDB">
      <w:pPr>
        <w:pStyle w:val="ConsPlusNormal"/>
        <w:spacing w:before="220"/>
        <w:ind w:firstLine="539"/>
        <w:contextualSpacing/>
        <w:jc w:val="both"/>
        <w:rPr>
          <w:rFonts w:ascii="Times New Roman" w:hAnsi="Times New Roman" w:cs="Times New Roman"/>
          <w:sz w:val="28"/>
          <w:szCs w:val="28"/>
        </w:rPr>
      </w:pPr>
    </w:p>
    <w:p w:rsidR="00AC0EDB" w:rsidRDefault="00AC0EDB" w:rsidP="00AC0EDB">
      <w:pPr>
        <w:pStyle w:val="ConsPlusNormal"/>
        <w:spacing w:before="220"/>
        <w:ind w:firstLine="539"/>
        <w:contextualSpacing/>
        <w:jc w:val="center"/>
        <w:rPr>
          <w:rFonts w:ascii="Times New Roman" w:hAnsi="Times New Roman" w:cs="Times New Roman"/>
          <w:b/>
          <w:sz w:val="24"/>
          <w:szCs w:val="24"/>
        </w:rPr>
      </w:pPr>
      <w:r w:rsidRPr="00D16F31">
        <w:rPr>
          <w:rFonts w:ascii="Times New Roman" w:hAnsi="Times New Roman" w:cs="Times New Roman"/>
          <w:b/>
          <w:sz w:val="24"/>
          <w:szCs w:val="24"/>
          <w:lang w:val="en-US"/>
        </w:rPr>
        <w:t>IV</w:t>
      </w:r>
      <w:r w:rsidRPr="00AE7DEF">
        <w:rPr>
          <w:rFonts w:ascii="Times New Roman" w:hAnsi="Times New Roman" w:cs="Times New Roman"/>
          <w:b/>
          <w:sz w:val="24"/>
          <w:szCs w:val="24"/>
        </w:rPr>
        <w:t xml:space="preserve">. </w:t>
      </w:r>
      <w:r w:rsidRPr="00D16F31">
        <w:rPr>
          <w:rFonts w:ascii="Times New Roman" w:hAnsi="Times New Roman" w:cs="Times New Roman"/>
          <w:b/>
          <w:sz w:val="24"/>
          <w:szCs w:val="24"/>
        </w:rPr>
        <w:t>УТВЕРЖДЕНИЕ ПЛАНА</w:t>
      </w:r>
    </w:p>
    <w:p w:rsidR="00AC0EDB" w:rsidRDefault="00AC0EDB" w:rsidP="00AC0EDB">
      <w:pPr>
        <w:pStyle w:val="ConsPlusNormal"/>
        <w:spacing w:before="220"/>
        <w:ind w:firstLine="539"/>
        <w:contextualSpacing/>
        <w:jc w:val="both"/>
        <w:rPr>
          <w:rFonts w:ascii="Times New Roman" w:hAnsi="Times New Roman" w:cs="Times New Roman"/>
          <w:b/>
          <w:sz w:val="24"/>
          <w:szCs w:val="24"/>
        </w:rPr>
      </w:pPr>
    </w:p>
    <w:p w:rsidR="00AC0EDB" w:rsidRDefault="00AC0EDB" w:rsidP="00AC0EDB">
      <w:pPr>
        <w:pStyle w:val="ConsPlusNormal"/>
        <w:ind w:firstLine="540"/>
        <w:contextualSpacing/>
        <w:jc w:val="both"/>
        <w:rPr>
          <w:rFonts w:ascii="Times New Roman" w:hAnsi="Times New Roman" w:cs="Times New Roman"/>
          <w:sz w:val="28"/>
          <w:szCs w:val="28"/>
        </w:rPr>
      </w:pPr>
      <w:r w:rsidRPr="00513ADE">
        <w:rPr>
          <w:rFonts w:ascii="Times New Roman" w:hAnsi="Times New Roman" w:cs="Times New Roman"/>
          <w:sz w:val="28"/>
          <w:szCs w:val="28"/>
        </w:rPr>
        <w:t xml:space="preserve">40.  План учреждения на очередной финансовый год утверждается </w:t>
      </w:r>
      <w:r w:rsidRPr="00513ADE">
        <w:rPr>
          <w:rFonts w:ascii="Times New Roman" w:hAnsi="Times New Roman" w:cs="Times New Roman"/>
          <w:bCs/>
          <w:sz w:val="28"/>
          <w:szCs w:val="28"/>
        </w:rPr>
        <w:t xml:space="preserve">после утверждения Решения </w:t>
      </w:r>
      <w:r w:rsidR="000A7CF0">
        <w:rPr>
          <w:rFonts w:ascii="Times New Roman" w:hAnsi="Times New Roman" w:cs="Times New Roman"/>
          <w:bCs/>
          <w:sz w:val="28"/>
          <w:szCs w:val="28"/>
        </w:rPr>
        <w:t xml:space="preserve">Недокурского сельского </w:t>
      </w:r>
      <w:r w:rsidRPr="00513ADE">
        <w:rPr>
          <w:rFonts w:ascii="Times New Roman" w:hAnsi="Times New Roman" w:cs="Times New Roman"/>
          <w:bCs/>
          <w:sz w:val="28"/>
          <w:szCs w:val="28"/>
        </w:rPr>
        <w:t xml:space="preserve"> Совета депутатов</w:t>
      </w:r>
      <w:r w:rsidR="000A7CF0">
        <w:rPr>
          <w:rFonts w:ascii="Times New Roman" w:hAnsi="Times New Roman" w:cs="Times New Roman"/>
          <w:bCs/>
          <w:sz w:val="28"/>
          <w:szCs w:val="28"/>
        </w:rPr>
        <w:t xml:space="preserve"> Кежемского района Красноярского края</w:t>
      </w:r>
      <w:r w:rsidRPr="00513ADE">
        <w:rPr>
          <w:rFonts w:ascii="Times New Roman" w:hAnsi="Times New Roman" w:cs="Times New Roman"/>
          <w:bCs/>
          <w:sz w:val="28"/>
          <w:szCs w:val="28"/>
        </w:rPr>
        <w:t xml:space="preserve"> о бюджете </w:t>
      </w:r>
      <w:r w:rsidR="000A7CF0">
        <w:rPr>
          <w:rFonts w:ascii="Times New Roman" w:hAnsi="Times New Roman" w:cs="Times New Roman"/>
          <w:bCs/>
          <w:sz w:val="28"/>
          <w:szCs w:val="28"/>
        </w:rPr>
        <w:t xml:space="preserve">сельсовета </w:t>
      </w:r>
      <w:r w:rsidRPr="00513ADE">
        <w:rPr>
          <w:rFonts w:ascii="Times New Roman" w:hAnsi="Times New Roman" w:cs="Times New Roman"/>
          <w:bCs/>
          <w:sz w:val="28"/>
          <w:szCs w:val="28"/>
        </w:rPr>
        <w:t>на очередной финансовый год и плановый период, но не позднее наступления очередного финансового года.</w:t>
      </w:r>
    </w:p>
    <w:p w:rsidR="00AC0EDB" w:rsidRPr="00817D96" w:rsidRDefault="00AC0EDB" w:rsidP="00AC0EDB">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817D96">
        <w:rPr>
          <w:rFonts w:ascii="Times New Roman" w:hAnsi="Times New Roman" w:cs="Times New Roman"/>
          <w:sz w:val="28"/>
          <w:szCs w:val="28"/>
        </w:rPr>
        <w:t>План муниципального бюджетного учреждения утверждается уполномоченным лицом учреждения.</w:t>
      </w:r>
    </w:p>
    <w:p w:rsidR="00AC0EDB" w:rsidRPr="00817D96" w:rsidRDefault="00AC0EDB" w:rsidP="00AC0EDB">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Pr="00817D96">
        <w:rPr>
          <w:rFonts w:ascii="Times New Roman" w:hAnsi="Times New Roman" w:cs="Times New Roman"/>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sidRPr="00DD4BDB">
        <w:rPr>
          <w:rFonts w:ascii="Times New Roman" w:hAnsi="Times New Roman" w:cs="Times New Roman"/>
          <w:sz w:val="28"/>
          <w:szCs w:val="28"/>
        </w:rPr>
        <w:t>4</w:t>
      </w:r>
      <w:r>
        <w:rPr>
          <w:rFonts w:ascii="Times New Roman" w:hAnsi="Times New Roman" w:cs="Times New Roman"/>
          <w:sz w:val="28"/>
          <w:szCs w:val="28"/>
        </w:rPr>
        <w:t>3</w:t>
      </w:r>
      <w:r w:rsidRPr="00DD4BDB">
        <w:rPr>
          <w:rFonts w:ascii="Times New Roman" w:hAnsi="Times New Roman" w:cs="Times New Roman"/>
          <w:sz w:val="28"/>
          <w:szCs w:val="28"/>
        </w:rPr>
        <w:t>. Учреждение, имеющее обособленно</w:t>
      </w:r>
      <w:proofErr w:type="gramStart"/>
      <w:r w:rsidRPr="00DD4BDB">
        <w:rPr>
          <w:rFonts w:ascii="Times New Roman" w:hAnsi="Times New Roman" w:cs="Times New Roman"/>
          <w:sz w:val="28"/>
          <w:szCs w:val="28"/>
        </w:rPr>
        <w:t>е(</w:t>
      </w:r>
      <w:proofErr w:type="spellStart"/>
      <w:proofErr w:type="gramEnd"/>
      <w:r w:rsidRPr="00DD4BDB">
        <w:rPr>
          <w:rFonts w:ascii="Times New Roman" w:hAnsi="Times New Roman" w:cs="Times New Roman"/>
          <w:sz w:val="28"/>
          <w:szCs w:val="28"/>
        </w:rPr>
        <w:t>ые</w:t>
      </w:r>
      <w:proofErr w:type="spellEnd"/>
      <w:r w:rsidRPr="00DD4BDB">
        <w:rPr>
          <w:rFonts w:ascii="Times New Roman" w:hAnsi="Times New Roman" w:cs="Times New Roman"/>
          <w:sz w:val="28"/>
          <w:szCs w:val="28"/>
        </w:rPr>
        <w:t xml:space="preserve">) подразделение(я), на основании Плана, утвержденного в соответствии </w:t>
      </w:r>
      <w:r w:rsidRPr="00FE0A0D">
        <w:rPr>
          <w:rFonts w:ascii="Times New Roman" w:hAnsi="Times New Roman" w:cs="Times New Roman"/>
          <w:color w:val="000000"/>
          <w:sz w:val="28"/>
          <w:szCs w:val="28"/>
        </w:rPr>
        <w:t xml:space="preserve">с </w:t>
      </w:r>
      <w:hyperlink w:anchor="P180" w:history="1">
        <w:r w:rsidRPr="00FE0A0D">
          <w:rPr>
            <w:rFonts w:ascii="Times New Roman" w:hAnsi="Times New Roman" w:cs="Times New Roman"/>
            <w:color w:val="000000"/>
            <w:sz w:val="28"/>
            <w:szCs w:val="28"/>
          </w:rPr>
          <w:t>пунктами 41</w:t>
        </w:r>
      </w:hyperlink>
      <w:r w:rsidRPr="009E0E59">
        <w:rPr>
          <w:rFonts w:ascii="Times New Roman" w:hAnsi="Times New Roman" w:cs="Times New Roman"/>
          <w:sz w:val="28"/>
          <w:szCs w:val="28"/>
        </w:rPr>
        <w:t>,</w:t>
      </w:r>
      <w:r>
        <w:rPr>
          <w:rFonts w:ascii="Times New Roman" w:hAnsi="Times New Roman" w:cs="Times New Roman"/>
          <w:sz w:val="28"/>
          <w:szCs w:val="28"/>
        </w:rPr>
        <w:t xml:space="preserve"> </w:t>
      </w:r>
      <w:r w:rsidRPr="009E0E59">
        <w:rPr>
          <w:rFonts w:ascii="Times New Roman" w:hAnsi="Times New Roman" w:cs="Times New Roman"/>
          <w:sz w:val="28"/>
          <w:szCs w:val="28"/>
        </w:rPr>
        <w:t xml:space="preserve">42 </w:t>
      </w:r>
      <w:r w:rsidRPr="00DD4BDB">
        <w:rPr>
          <w:rFonts w:ascii="Times New Roman" w:hAnsi="Times New Roman" w:cs="Times New Roman"/>
          <w:sz w:val="28"/>
          <w:szCs w:val="28"/>
        </w:rPr>
        <w:t xml:space="preserve"> настоящего Порядка, утверждает План головного учреждения без учета обособленного(</w:t>
      </w:r>
      <w:proofErr w:type="spellStart"/>
      <w:r w:rsidRPr="00DD4BDB">
        <w:rPr>
          <w:rFonts w:ascii="Times New Roman" w:hAnsi="Times New Roman" w:cs="Times New Roman"/>
          <w:sz w:val="28"/>
          <w:szCs w:val="28"/>
        </w:rPr>
        <w:t>ых</w:t>
      </w:r>
      <w:proofErr w:type="spellEnd"/>
      <w:r w:rsidRPr="00DD4BDB">
        <w:rPr>
          <w:rFonts w:ascii="Times New Roman" w:hAnsi="Times New Roman" w:cs="Times New Roman"/>
          <w:sz w:val="28"/>
          <w:szCs w:val="28"/>
        </w:rPr>
        <w:t>) подразделения(</w:t>
      </w:r>
      <w:proofErr w:type="spellStart"/>
      <w:r w:rsidRPr="00DD4BDB">
        <w:rPr>
          <w:rFonts w:ascii="Times New Roman" w:hAnsi="Times New Roman" w:cs="Times New Roman"/>
          <w:sz w:val="28"/>
          <w:szCs w:val="28"/>
        </w:rPr>
        <w:t>ий</w:t>
      </w:r>
      <w:proofErr w:type="spellEnd"/>
      <w:r w:rsidRPr="00DD4BDB">
        <w:rPr>
          <w:rFonts w:ascii="Times New Roman" w:hAnsi="Times New Roman" w:cs="Times New Roman"/>
          <w:sz w:val="28"/>
          <w:szCs w:val="28"/>
        </w:rPr>
        <w:t xml:space="preserve">) и План для каждого обособленного подразделения, включающие показатели расчетов между головным учреждением и </w:t>
      </w:r>
      <w:r w:rsidRPr="00DD4BDB">
        <w:rPr>
          <w:rFonts w:ascii="Times New Roman" w:hAnsi="Times New Roman" w:cs="Times New Roman"/>
          <w:sz w:val="28"/>
          <w:szCs w:val="28"/>
        </w:rPr>
        <w:lastRenderedPageBreak/>
        <w:t>обособленным(и) подразделением(</w:t>
      </w:r>
      <w:proofErr w:type="spellStart"/>
      <w:r w:rsidRPr="00DD4BDB">
        <w:rPr>
          <w:rFonts w:ascii="Times New Roman" w:hAnsi="Times New Roman" w:cs="Times New Roman"/>
          <w:sz w:val="28"/>
          <w:szCs w:val="28"/>
        </w:rPr>
        <w:t>ями</w:t>
      </w:r>
      <w:proofErr w:type="spellEnd"/>
      <w:r w:rsidRPr="00DD4BDB">
        <w:rPr>
          <w:rFonts w:ascii="Times New Roman" w:hAnsi="Times New Roman" w:cs="Times New Roman"/>
          <w:sz w:val="28"/>
          <w:szCs w:val="28"/>
        </w:rPr>
        <w:t>).</w:t>
      </w:r>
    </w:p>
    <w:p w:rsidR="00AC0EDB" w:rsidRDefault="00AC0EDB" w:rsidP="00AC0EDB">
      <w:pPr>
        <w:pStyle w:val="ConsPlusNormal"/>
        <w:spacing w:before="220"/>
        <w:ind w:firstLine="539"/>
        <w:contextualSpacing/>
        <w:jc w:val="both"/>
        <w:rPr>
          <w:rFonts w:ascii="Times New Roman" w:hAnsi="Times New Roman" w:cs="Times New Roman"/>
          <w:b/>
          <w:sz w:val="24"/>
          <w:szCs w:val="24"/>
        </w:rPr>
      </w:pPr>
    </w:p>
    <w:p w:rsidR="00AC0EDB" w:rsidRPr="00AE7DEF" w:rsidRDefault="00AC0EDB" w:rsidP="00AC0EDB">
      <w:pPr>
        <w:pStyle w:val="ConsPlusNormal"/>
        <w:spacing w:before="220"/>
        <w:ind w:firstLine="539"/>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sidRPr="00F22027">
        <w:rPr>
          <w:rFonts w:ascii="Times New Roman" w:hAnsi="Times New Roman" w:cs="Times New Roman"/>
          <w:b/>
          <w:sz w:val="24"/>
          <w:szCs w:val="24"/>
        </w:rPr>
        <w:t xml:space="preserve">. </w:t>
      </w:r>
      <w:r>
        <w:rPr>
          <w:rFonts w:ascii="Times New Roman" w:hAnsi="Times New Roman" w:cs="Times New Roman"/>
          <w:b/>
          <w:sz w:val="24"/>
          <w:szCs w:val="24"/>
        </w:rPr>
        <w:t>ВНЕСЕНИЕ ИЗМЕНЕНИЙ В ПЛАН</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p>
    <w:p w:rsidR="00AC0EDB"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44</w:t>
      </w:r>
      <w:r w:rsidRPr="000845A2">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показатели Плана в течение текущего финансового года осуществляется в следующих случаях:</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а) использование</w:t>
      </w:r>
      <w:r>
        <w:rPr>
          <w:rFonts w:ascii="Times New Roman" w:hAnsi="Times New Roman" w:cs="Times New Roman"/>
          <w:sz w:val="28"/>
          <w:szCs w:val="28"/>
        </w:rPr>
        <w:t xml:space="preserve"> учреждением (обособленным подразделением) по согласованию с </w:t>
      </w:r>
      <w:r w:rsidR="000A7CF0">
        <w:rPr>
          <w:rFonts w:ascii="Times New Roman" w:hAnsi="Times New Roman" w:cs="Times New Roman"/>
          <w:sz w:val="28"/>
          <w:szCs w:val="28"/>
        </w:rPr>
        <w:t xml:space="preserve">Администрацией </w:t>
      </w:r>
      <w:r w:rsidR="000A7CF0" w:rsidRPr="000A7CF0">
        <w:rPr>
          <w:rFonts w:ascii="Times New Roman" w:hAnsi="Times New Roman" w:cs="Times New Roman"/>
          <w:sz w:val="28"/>
          <w:szCs w:val="28"/>
        </w:rPr>
        <w:t>Недокурского сельсовета</w:t>
      </w:r>
      <w:r w:rsidR="000A7CF0" w:rsidRPr="000845A2">
        <w:rPr>
          <w:rFonts w:ascii="Times New Roman" w:hAnsi="Times New Roman" w:cs="Times New Roman"/>
          <w:sz w:val="28"/>
          <w:szCs w:val="28"/>
        </w:rPr>
        <w:t xml:space="preserve"> </w:t>
      </w:r>
      <w:r w:rsidRPr="000845A2">
        <w:rPr>
          <w:rFonts w:ascii="Times New Roman" w:hAnsi="Times New Roman" w:cs="Times New Roman"/>
          <w:sz w:val="28"/>
          <w:szCs w:val="28"/>
        </w:rPr>
        <w:t>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0845A2">
        <w:rPr>
          <w:rFonts w:ascii="Times New Roman" w:hAnsi="Times New Roman" w:cs="Times New Roman"/>
          <w:sz w:val="28"/>
          <w:szCs w:val="28"/>
        </w:rPr>
        <w:t>с</w:t>
      </w:r>
      <w:proofErr w:type="gramEnd"/>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изменением объема услуг (работ), предоставляемых за плату;</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изменением объемов безвозмездных поступлений от юридических и физических лиц;</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AC0EDB" w:rsidRDefault="00AC0EDB" w:rsidP="00AC0EDB">
      <w:pPr>
        <w:pStyle w:val="ConsPlusNormal"/>
        <w:spacing w:before="220"/>
        <w:ind w:firstLine="539"/>
        <w:contextualSpacing/>
        <w:jc w:val="both"/>
        <w:rPr>
          <w:rFonts w:ascii="Times New Roman" w:hAnsi="Times New Roman" w:cs="Times New Roman"/>
          <w:sz w:val="28"/>
          <w:szCs w:val="28"/>
        </w:rPr>
      </w:pPr>
      <w:bookmarkStart w:id="2" w:name="P106"/>
      <w:bookmarkEnd w:id="2"/>
      <w:r w:rsidRPr="000845A2">
        <w:rPr>
          <w:rFonts w:ascii="Times New Roman" w:hAnsi="Times New Roman" w:cs="Times New Roman"/>
          <w:sz w:val="28"/>
          <w:szCs w:val="28"/>
        </w:rPr>
        <w:t>в) проведением реорганизации учреждения</w:t>
      </w:r>
      <w:r>
        <w:rPr>
          <w:rFonts w:ascii="Times New Roman" w:hAnsi="Times New Roman" w:cs="Times New Roman"/>
          <w:sz w:val="28"/>
          <w:szCs w:val="28"/>
        </w:rPr>
        <w:t>, в форме:</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присоединения, слияния;</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выделения;</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разделения.</w:t>
      </w:r>
    </w:p>
    <w:p w:rsidR="00AC0EDB" w:rsidRPr="00FE0A0D" w:rsidRDefault="00AC0EDB" w:rsidP="00AC0EDB">
      <w:pPr>
        <w:pStyle w:val="ConsPlusNormal"/>
        <w:spacing w:before="220"/>
        <w:ind w:firstLine="53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45. </w:t>
      </w:r>
      <w:r w:rsidRPr="000845A2">
        <w:rPr>
          <w:rFonts w:ascii="Times New Roman" w:hAnsi="Times New Roman" w:cs="Times New Roman"/>
          <w:sz w:val="28"/>
          <w:szCs w:val="28"/>
        </w:rPr>
        <w:t xml:space="preserve">При внесении изменений в показатели Плана в случае, установленном </w:t>
      </w:r>
      <w:hyperlink w:anchor="P106" w:history="1">
        <w:r w:rsidRPr="00FE0A0D">
          <w:rPr>
            <w:rFonts w:ascii="Times New Roman" w:hAnsi="Times New Roman" w:cs="Times New Roman"/>
            <w:color w:val="000000"/>
            <w:sz w:val="28"/>
            <w:szCs w:val="28"/>
          </w:rPr>
          <w:t>подпунктом "в" пункта 44</w:t>
        </w:r>
      </w:hyperlink>
      <w:r w:rsidRPr="00FE0A0D">
        <w:rPr>
          <w:rFonts w:ascii="Times New Roman" w:hAnsi="Times New Roman" w:cs="Times New Roman"/>
          <w:color w:val="000000"/>
          <w:sz w:val="28"/>
          <w:szCs w:val="28"/>
        </w:rPr>
        <w:t xml:space="preserve"> настоящего Порядка, при реорганизации:</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proofErr w:type="gramStart"/>
      <w:r w:rsidRPr="00FE0A0D">
        <w:rPr>
          <w:rFonts w:ascii="Times New Roman" w:hAnsi="Times New Roman" w:cs="Times New Roman"/>
          <w:color w:val="000000"/>
          <w:sz w:val="28"/>
          <w:szCs w:val="28"/>
        </w:rPr>
        <w:t>а) в форме присоед</w:t>
      </w:r>
      <w:r w:rsidRPr="000845A2">
        <w:rPr>
          <w:rFonts w:ascii="Times New Roman" w:hAnsi="Times New Roman" w:cs="Times New Roman"/>
          <w:sz w:val="28"/>
          <w:szCs w:val="28"/>
        </w:rPr>
        <w:t>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845A2">
        <w:rPr>
          <w:rFonts w:ascii="Times New Roman" w:hAnsi="Times New Roman" w:cs="Times New Roman"/>
          <w:sz w:val="28"/>
          <w:szCs w:val="28"/>
        </w:rPr>
        <w:t>а(</w:t>
      </w:r>
      <w:proofErr w:type="spellStart"/>
      <w:proofErr w:type="gramEnd"/>
      <w:r w:rsidRPr="000845A2">
        <w:rPr>
          <w:rFonts w:ascii="Times New Roman" w:hAnsi="Times New Roman" w:cs="Times New Roman"/>
          <w:sz w:val="28"/>
          <w:szCs w:val="28"/>
        </w:rPr>
        <w:t>ов</w:t>
      </w:r>
      <w:proofErr w:type="spellEnd"/>
      <w:r w:rsidRPr="000845A2">
        <w:rPr>
          <w:rFonts w:ascii="Times New Roman" w:hAnsi="Times New Roman" w:cs="Times New Roman"/>
          <w:sz w:val="28"/>
          <w:szCs w:val="28"/>
        </w:rPr>
        <w:t>) учреждения(</w:t>
      </w:r>
      <w:proofErr w:type="spellStart"/>
      <w:r w:rsidRPr="000845A2">
        <w:rPr>
          <w:rFonts w:ascii="Times New Roman" w:hAnsi="Times New Roman" w:cs="Times New Roman"/>
          <w:sz w:val="28"/>
          <w:szCs w:val="28"/>
        </w:rPr>
        <w:t>ий</w:t>
      </w:r>
      <w:proofErr w:type="spellEnd"/>
      <w:r w:rsidRPr="000845A2">
        <w:rPr>
          <w:rFonts w:ascii="Times New Roman" w:hAnsi="Times New Roman" w:cs="Times New Roman"/>
          <w:sz w:val="28"/>
          <w:szCs w:val="28"/>
        </w:rPr>
        <w:t>) до начала реорганизации.</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46</w:t>
      </w:r>
      <w:r w:rsidRPr="000845A2">
        <w:rPr>
          <w:rFonts w:ascii="Times New Roman" w:hAnsi="Times New Roman" w:cs="Times New Roman"/>
          <w:sz w:val="28"/>
          <w:szCs w:val="28"/>
        </w:rPr>
        <w:t xml:space="preserve">.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w:t>
      </w:r>
      <w:r w:rsidRPr="000845A2">
        <w:rPr>
          <w:rFonts w:ascii="Times New Roman" w:hAnsi="Times New Roman" w:cs="Times New Roman"/>
          <w:sz w:val="28"/>
          <w:szCs w:val="28"/>
        </w:rPr>
        <w:lastRenderedPageBreak/>
        <w:t>показатели Плана.</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47</w:t>
      </w:r>
      <w:r w:rsidRPr="000845A2">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Pr="00FE0A0D">
        <w:rPr>
          <w:rFonts w:ascii="Times New Roman" w:hAnsi="Times New Roman" w:cs="Times New Roman"/>
          <w:color w:val="000000"/>
          <w:sz w:val="28"/>
          <w:szCs w:val="28"/>
        </w:rPr>
        <w:t xml:space="preserve">предусмотренных </w:t>
      </w:r>
      <w:hyperlink w:anchor="P109" w:history="1">
        <w:r w:rsidRPr="00FE0A0D">
          <w:rPr>
            <w:rFonts w:ascii="Times New Roman" w:hAnsi="Times New Roman" w:cs="Times New Roman"/>
            <w:color w:val="000000"/>
            <w:sz w:val="28"/>
            <w:szCs w:val="28"/>
          </w:rPr>
          <w:t>пунктом 48</w:t>
        </w:r>
      </w:hyperlink>
      <w:r w:rsidRPr="00FE0A0D">
        <w:rPr>
          <w:rFonts w:ascii="Times New Roman" w:hAnsi="Times New Roman" w:cs="Times New Roman"/>
          <w:color w:val="000000"/>
          <w:sz w:val="28"/>
          <w:szCs w:val="28"/>
        </w:rPr>
        <w:t xml:space="preserve"> настоящего</w:t>
      </w:r>
      <w:r>
        <w:rPr>
          <w:rFonts w:ascii="Times New Roman" w:hAnsi="Times New Roman" w:cs="Times New Roman"/>
          <w:sz w:val="28"/>
          <w:szCs w:val="28"/>
        </w:rPr>
        <w:t xml:space="preserve"> Порядка</w:t>
      </w:r>
      <w:r w:rsidRPr="000845A2">
        <w:rPr>
          <w:rFonts w:ascii="Times New Roman" w:hAnsi="Times New Roman" w:cs="Times New Roman"/>
          <w:sz w:val="28"/>
          <w:szCs w:val="28"/>
        </w:rPr>
        <w:t>.</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bookmarkStart w:id="3" w:name="P109"/>
      <w:bookmarkEnd w:id="3"/>
      <w:r>
        <w:rPr>
          <w:rFonts w:ascii="Times New Roman" w:hAnsi="Times New Roman" w:cs="Times New Roman"/>
          <w:sz w:val="28"/>
          <w:szCs w:val="28"/>
        </w:rPr>
        <w:t>48</w:t>
      </w:r>
      <w:r w:rsidRPr="000845A2">
        <w:rPr>
          <w:rFonts w:ascii="Times New Roman" w:hAnsi="Times New Roman" w:cs="Times New Roman"/>
          <w:sz w:val="28"/>
          <w:szCs w:val="28"/>
        </w:rPr>
        <w:t xml:space="preserve">. Учреждение по решению </w:t>
      </w:r>
      <w:r w:rsidR="000A7CF0">
        <w:rPr>
          <w:rFonts w:ascii="Times New Roman" w:hAnsi="Times New Roman" w:cs="Times New Roman"/>
          <w:sz w:val="28"/>
          <w:szCs w:val="28"/>
        </w:rPr>
        <w:t xml:space="preserve">Администрации </w:t>
      </w:r>
      <w:r w:rsidR="000A7CF0" w:rsidRPr="000A7CF0">
        <w:rPr>
          <w:rFonts w:ascii="Times New Roman" w:hAnsi="Times New Roman" w:cs="Times New Roman"/>
          <w:sz w:val="28"/>
          <w:szCs w:val="28"/>
        </w:rPr>
        <w:t>Недокурского сельсовета</w:t>
      </w:r>
      <w:r w:rsidR="000A7CF0" w:rsidRPr="000845A2">
        <w:rPr>
          <w:rFonts w:ascii="Times New Roman" w:hAnsi="Times New Roman" w:cs="Times New Roman"/>
          <w:sz w:val="28"/>
          <w:szCs w:val="28"/>
        </w:rPr>
        <w:t xml:space="preserve"> </w:t>
      </w:r>
      <w:r w:rsidRPr="000845A2">
        <w:rPr>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а) при поступлении в текущем финансовом году:</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сумм возврата дебиторской задолженности прошлых лет;</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сумм, поступивших по решению суда или на основании исполнительных документов;</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б) при необходимости осуществления выплат:</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возмещению ущерба;</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решению суда, на основании исполнительных документов;</w:t>
      </w:r>
    </w:p>
    <w:p w:rsidR="00AC0EDB" w:rsidRDefault="00AC0EDB" w:rsidP="00AC0EDB">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уплате штрафов, в том числе административных.</w:t>
      </w:r>
    </w:p>
    <w:p w:rsidR="00AC0EDB" w:rsidRPr="000845A2" w:rsidRDefault="00AC0EDB" w:rsidP="00AC0EDB">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AC0EDB" w:rsidRPr="00AF4447" w:rsidRDefault="00AC0EDB" w:rsidP="00AC0EDB">
      <w:pPr>
        <w:autoSpaceDE w:val="0"/>
        <w:autoSpaceDN w:val="0"/>
        <w:adjustRightInd w:val="0"/>
        <w:jc w:val="right"/>
        <w:outlineLvl w:val="1"/>
        <w:rPr>
          <w:bCs/>
        </w:rPr>
      </w:pPr>
      <w:r w:rsidRPr="00AF4447">
        <w:rPr>
          <w:bCs/>
        </w:rPr>
        <w:lastRenderedPageBreak/>
        <w:t xml:space="preserve">Приложение </w:t>
      </w:r>
      <w:r>
        <w:rPr>
          <w:bCs/>
        </w:rPr>
        <w:t>№</w:t>
      </w:r>
      <w:r w:rsidRPr="00AF4447">
        <w:rPr>
          <w:bCs/>
        </w:rPr>
        <w:t xml:space="preserve"> 1</w:t>
      </w:r>
    </w:p>
    <w:p w:rsidR="00AC0EDB" w:rsidRDefault="00AC0EDB" w:rsidP="00AC0EDB">
      <w:pPr>
        <w:autoSpaceDE w:val="0"/>
        <w:autoSpaceDN w:val="0"/>
        <w:adjustRightInd w:val="0"/>
        <w:jc w:val="right"/>
        <w:rPr>
          <w:bCs/>
        </w:rPr>
      </w:pPr>
      <w:r w:rsidRPr="00AF4447">
        <w:rPr>
          <w:bCs/>
        </w:rPr>
        <w:t>к Порядку</w:t>
      </w:r>
      <w:r>
        <w:rPr>
          <w:bCs/>
        </w:rPr>
        <w:t xml:space="preserve"> </w:t>
      </w:r>
      <w:r w:rsidRPr="00AF4447">
        <w:rPr>
          <w:bCs/>
        </w:rPr>
        <w:t xml:space="preserve">составления и утверждения плана </w:t>
      </w:r>
    </w:p>
    <w:p w:rsidR="00AC0EDB" w:rsidRDefault="00AC0EDB" w:rsidP="00AC0EDB">
      <w:pPr>
        <w:autoSpaceDE w:val="0"/>
        <w:autoSpaceDN w:val="0"/>
        <w:adjustRightInd w:val="0"/>
        <w:jc w:val="right"/>
      </w:pPr>
      <w:r w:rsidRPr="00AF4447">
        <w:rPr>
          <w:bCs/>
        </w:rPr>
        <w:t>финансово-хозяйственной деятельности</w:t>
      </w:r>
      <w:r>
        <w:rPr>
          <w:bCs/>
        </w:rPr>
        <w:t xml:space="preserve"> </w:t>
      </w:r>
      <w:proofErr w:type="gramStart"/>
      <w:r w:rsidRPr="00AF4447">
        <w:t>муниципальных</w:t>
      </w:r>
      <w:proofErr w:type="gramEnd"/>
      <w:r w:rsidRPr="00AF4447">
        <w:t xml:space="preserve"> </w:t>
      </w:r>
    </w:p>
    <w:p w:rsidR="000A7CF0" w:rsidRDefault="00AC0EDB" w:rsidP="000A7CF0">
      <w:pPr>
        <w:autoSpaceDE w:val="0"/>
        <w:autoSpaceDN w:val="0"/>
        <w:adjustRightInd w:val="0"/>
        <w:jc w:val="right"/>
        <w:rPr>
          <w:bCs/>
        </w:rPr>
      </w:pPr>
      <w:r w:rsidRPr="00AF4447">
        <w:t>учреждений</w:t>
      </w:r>
      <w:r w:rsidRPr="00AF4447">
        <w:rPr>
          <w:bCs/>
        </w:rPr>
        <w:t>, в отношении</w:t>
      </w:r>
      <w:r w:rsidR="000A7CF0">
        <w:rPr>
          <w:bCs/>
        </w:rPr>
        <w:t xml:space="preserve"> </w:t>
      </w:r>
      <w:r w:rsidRPr="00AF4447">
        <w:rPr>
          <w:bCs/>
        </w:rPr>
        <w:t xml:space="preserve">которых </w:t>
      </w:r>
      <w:r w:rsidRPr="00AF4447">
        <w:t>Администрация</w:t>
      </w:r>
      <w:r>
        <w:rPr>
          <w:bCs/>
        </w:rPr>
        <w:t xml:space="preserve"> </w:t>
      </w:r>
    </w:p>
    <w:p w:rsidR="000A7CF0" w:rsidRDefault="000A7CF0" w:rsidP="000A7CF0">
      <w:pPr>
        <w:autoSpaceDE w:val="0"/>
        <w:autoSpaceDN w:val="0"/>
        <w:adjustRightInd w:val="0"/>
        <w:jc w:val="right"/>
      </w:pPr>
      <w:r>
        <w:t>Недокурского сельсовета</w:t>
      </w:r>
      <w:r w:rsidR="00AC0EDB" w:rsidRPr="00AF4447">
        <w:t xml:space="preserve"> </w:t>
      </w:r>
    </w:p>
    <w:p w:rsidR="00AC0EDB" w:rsidRPr="00A4238F" w:rsidRDefault="00AC0EDB" w:rsidP="000A7CF0">
      <w:pPr>
        <w:autoSpaceDE w:val="0"/>
        <w:autoSpaceDN w:val="0"/>
        <w:adjustRightInd w:val="0"/>
        <w:jc w:val="right"/>
      </w:pPr>
      <w:r w:rsidRPr="00AF4447">
        <w:rPr>
          <w:bCs/>
        </w:rPr>
        <w:t>осуществляет функции и полномочия учредителя</w:t>
      </w:r>
    </w:p>
    <w:p w:rsidR="00AC0EDB" w:rsidRDefault="00AC0EDB" w:rsidP="00AC0EDB">
      <w:pPr>
        <w:autoSpaceDE w:val="0"/>
        <w:autoSpaceDN w:val="0"/>
        <w:adjustRightInd w:val="0"/>
        <w:jc w:val="both"/>
        <w:rPr>
          <w:b/>
          <w:bCs/>
        </w:rPr>
      </w:pPr>
    </w:p>
    <w:p w:rsidR="00AC0EDB" w:rsidRPr="00E023E1" w:rsidRDefault="00AC0EDB" w:rsidP="00AC0ED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E023E1">
        <w:rPr>
          <w:rFonts w:ascii="Times New Roman" w:hAnsi="Times New Roman" w:cs="Times New Roman"/>
          <w:sz w:val="28"/>
          <w:szCs w:val="28"/>
        </w:rPr>
        <w:t>Утверждаю</w:t>
      </w:r>
    </w:p>
    <w:p w:rsidR="00AC0EDB" w:rsidRPr="00E023E1" w:rsidRDefault="00AC0EDB" w:rsidP="00AC0ED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E023E1">
        <w:rPr>
          <w:rFonts w:ascii="Times New Roman" w:hAnsi="Times New Roman" w:cs="Times New Roman"/>
          <w:sz w:val="28"/>
          <w:szCs w:val="28"/>
        </w:rPr>
        <w:t>_____________________________________</w:t>
      </w:r>
    </w:p>
    <w:p w:rsidR="00AC0EDB" w:rsidRPr="00E023E1" w:rsidRDefault="00AC0EDB" w:rsidP="00AC0EDB">
      <w:pPr>
        <w:pStyle w:val="ConsPlusNonformat"/>
        <w:jc w:val="right"/>
        <w:rPr>
          <w:rFonts w:ascii="Times New Roman" w:hAnsi="Times New Roman" w:cs="Times New Roman"/>
          <w:sz w:val="22"/>
          <w:szCs w:val="22"/>
        </w:rPr>
      </w:pPr>
      <w:r w:rsidRPr="00E023E1">
        <w:rPr>
          <w:rFonts w:ascii="Times New Roman" w:hAnsi="Times New Roman" w:cs="Times New Roman"/>
          <w:sz w:val="24"/>
          <w:szCs w:val="24"/>
        </w:rPr>
        <w:t xml:space="preserve">                              </w:t>
      </w:r>
      <w:r w:rsidRPr="00E023E1">
        <w:rPr>
          <w:rFonts w:ascii="Times New Roman" w:hAnsi="Times New Roman" w:cs="Times New Roman"/>
          <w:sz w:val="22"/>
          <w:szCs w:val="22"/>
        </w:rPr>
        <w:t>(наименование должности уполномоченного лица)</w:t>
      </w:r>
    </w:p>
    <w:p w:rsidR="00AC0EDB" w:rsidRPr="00E023E1" w:rsidRDefault="00AC0EDB" w:rsidP="00AC0EDB">
      <w:pPr>
        <w:pStyle w:val="ConsPlusNonformat"/>
        <w:jc w:val="right"/>
        <w:rPr>
          <w:rFonts w:ascii="Times New Roman" w:hAnsi="Times New Roman" w:cs="Times New Roman"/>
          <w:sz w:val="24"/>
          <w:szCs w:val="24"/>
        </w:rPr>
      </w:pPr>
      <w:r w:rsidRPr="00E023E1">
        <w:rPr>
          <w:rFonts w:ascii="Times New Roman" w:hAnsi="Times New Roman" w:cs="Times New Roman"/>
          <w:sz w:val="24"/>
          <w:szCs w:val="24"/>
        </w:rPr>
        <w:t xml:space="preserve">                             ____________________________________________</w:t>
      </w:r>
    </w:p>
    <w:p w:rsidR="00AC0EDB" w:rsidRPr="00E023E1" w:rsidRDefault="00AC0EDB" w:rsidP="00AC0EDB">
      <w:pPr>
        <w:pStyle w:val="ConsPlusNonformat"/>
        <w:jc w:val="right"/>
        <w:rPr>
          <w:rFonts w:ascii="Times New Roman" w:hAnsi="Times New Roman" w:cs="Times New Roman"/>
          <w:sz w:val="22"/>
          <w:szCs w:val="22"/>
        </w:rPr>
      </w:pPr>
      <w:r w:rsidRPr="00E023E1">
        <w:rPr>
          <w:rFonts w:ascii="Times New Roman" w:hAnsi="Times New Roman" w:cs="Times New Roman"/>
          <w:sz w:val="22"/>
          <w:szCs w:val="22"/>
        </w:rPr>
        <w:t xml:space="preserve">                            (наименование учреждения)</w:t>
      </w:r>
    </w:p>
    <w:p w:rsidR="00AC0EDB" w:rsidRPr="00E023E1" w:rsidRDefault="00AC0EDB" w:rsidP="00AC0E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E023E1">
        <w:rPr>
          <w:rFonts w:ascii="Times New Roman" w:hAnsi="Times New Roman" w:cs="Times New Roman"/>
          <w:sz w:val="24"/>
          <w:szCs w:val="24"/>
        </w:rPr>
        <w:t>_____________  _____________________________</w:t>
      </w:r>
    </w:p>
    <w:p w:rsidR="00AC0EDB" w:rsidRPr="00E023E1" w:rsidRDefault="00AC0EDB" w:rsidP="00AC0EDB">
      <w:pPr>
        <w:pStyle w:val="ConsPlusNonformat"/>
        <w:jc w:val="right"/>
        <w:rPr>
          <w:rFonts w:ascii="Times New Roman" w:hAnsi="Times New Roman" w:cs="Times New Roman"/>
          <w:sz w:val="22"/>
          <w:szCs w:val="22"/>
        </w:rPr>
      </w:pPr>
      <w:r w:rsidRPr="00E023E1">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023E1">
        <w:rPr>
          <w:rFonts w:ascii="Times New Roman" w:hAnsi="Times New Roman" w:cs="Times New Roman"/>
          <w:sz w:val="22"/>
          <w:szCs w:val="22"/>
        </w:rPr>
        <w:t xml:space="preserve">              (расшифровка подписи)</w:t>
      </w:r>
    </w:p>
    <w:p w:rsidR="00AC0EDB" w:rsidRPr="00E023E1" w:rsidRDefault="00AC0EDB" w:rsidP="00AC0EDB">
      <w:pPr>
        <w:pStyle w:val="ConsPlusNonformat"/>
        <w:jc w:val="right"/>
        <w:rPr>
          <w:rFonts w:ascii="Times New Roman" w:hAnsi="Times New Roman" w:cs="Times New Roman"/>
          <w:sz w:val="28"/>
          <w:szCs w:val="28"/>
        </w:rPr>
      </w:pPr>
    </w:p>
    <w:p w:rsidR="00AC0EDB" w:rsidRPr="00E023E1" w:rsidRDefault="00AC0EDB" w:rsidP="00AC0EDB">
      <w:pPr>
        <w:pStyle w:val="ConsPlusNonformat"/>
        <w:jc w:val="right"/>
        <w:rPr>
          <w:rFonts w:ascii="Times New Roman" w:hAnsi="Times New Roman" w:cs="Times New Roman"/>
          <w:sz w:val="28"/>
          <w:szCs w:val="28"/>
        </w:rPr>
      </w:pPr>
      <w:r w:rsidRPr="00E023E1">
        <w:rPr>
          <w:rFonts w:ascii="Times New Roman" w:hAnsi="Times New Roman" w:cs="Times New Roman"/>
          <w:sz w:val="28"/>
          <w:szCs w:val="28"/>
        </w:rPr>
        <w:t xml:space="preserve">                             "__" ___________ 20__ г.</w:t>
      </w:r>
    </w:p>
    <w:p w:rsidR="00AC0EDB" w:rsidRPr="00E023E1" w:rsidRDefault="00AC0EDB" w:rsidP="00AC0EDB">
      <w:pPr>
        <w:pStyle w:val="ConsPlusNonformat"/>
        <w:jc w:val="both"/>
        <w:rPr>
          <w:rFonts w:ascii="Times New Roman" w:hAnsi="Times New Roman" w:cs="Times New Roman"/>
          <w:sz w:val="28"/>
          <w:szCs w:val="28"/>
        </w:rPr>
      </w:pPr>
    </w:p>
    <w:p w:rsidR="00AC0EDB" w:rsidRPr="00E023E1" w:rsidRDefault="00AC0EDB" w:rsidP="00AC0EDB">
      <w:pPr>
        <w:pStyle w:val="ConsPlusNonformat"/>
        <w:jc w:val="both"/>
        <w:rPr>
          <w:rFonts w:ascii="Times New Roman" w:hAnsi="Times New Roman" w:cs="Times New Roman"/>
          <w:sz w:val="28"/>
          <w:szCs w:val="28"/>
        </w:rPr>
      </w:pPr>
      <w:bookmarkStart w:id="4" w:name="P211"/>
      <w:bookmarkEnd w:id="4"/>
      <w:r w:rsidRPr="00E023E1">
        <w:rPr>
          <w:rFonts w:ascii="Times New Roman" w:hAnsi="Times New Roman" w:cs="Times New Roman"/>
          <w:sz w:val="28"/>
          <w:szCs w:val="28"/>
        </w:rPr>
        <w:t xml:space="preserve">           План финансово-хозяйственной деятельности на 20__ г.</w:t>
      </w:r>
    </w:p>
    <w:p w:rsidR="00AC0EDB" w:rsidRPr="00E023E1" w:rsidRDefault="00AC0EDB" w:rsidP="00AC0EDB">
      <w:pPr>
        <w:pStyle w:val="ConsPlusNonformat"/>
        <w:jc w:val="both"/>
        <w:rPr>
          <w:rFonts w:ascii="Times New Roman" w:hAnsi="Times New Roman" w:cs="Times New Roman"/>
          <w:sz w:val="28"/>
          <w:szCs w:val="28"/>
        </w:rPr>
      </w:pPr>
      <w:r w:rsidRPr="00E023E1">
        <w:rPr>
          <w:rFonts w:ascii="Times New Roman" w:hAnsi="Times New Roman" w:cs="Times New Roman"/>
          <w:sz w:val="28"/>
          <w:szCs w:val="28"/>
        </w:rPr>
        <w:t xml:space="preserve">           (на 20__ г. и плановый период 20__ и 20__ годов </w:t>
      </w:r>
      <w:hyperlink w:anchor="P833" w:history="1">
        <w:r w:rsidRPr="00E023E1">
          <w:rPr>
            <w:rFonts w:ascii="Times New Roman" w:hAnsi="Times New Roman" w:cs="Times New Roman"/>
            <w:color w:val="0000FF"/>
            <w:sz w:val="28"/>
            <w:szCs w:val="28"/>
          </w:rPr>
          <w:t>&lt;1&gt;</w:t>
        </w:r>
      </w:hyperlink>
      <w:r w:rsidRPr="00E023E1">
        <w:rPr>
          <w:rFonts w:ascii="Times New Roman" w:hAnsi="Times New Roman" w:cs="Times New Roman"/>
          <w:sz w:val="28"/>
          <w:szCs w:val="28"/>
        </w:rPr>
        <w:t>)</w:t>
      </w:r>
    </w:p>
    <w:p w:rsidR="00AC0EDB" w:rsidRPr="00E023E1" w:rsidRDefault="00AC0EDB" w:rsidP="00AC0EDB">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438"/>
        <w:gridCol w:w="794"/>
      </w:tblGrid>
      <w:tr w:rsidR="00AC0EDB" w:rsidRPr="00E023E1" w:rsidTr="00AC0EDB">
        <w:tc>
          <w:tcPr>
            <w:tcW w:w="5839" w:type="dxa"/>
            <w:tcBorders>
              <w:top w:val="nil"/>
              <w:left w:val="nil"/>
              <w:bottom w:val="nil"/>
              <w:right w:val="nil"/>
            </w:tcBorders>
          </w:tcPr>
          <w:p w:rsidR="00AC0EDB" w:rsidRPr="00E023E1" w:rsidRDefault="00AC0EDB" w:rsidP="00AC0EDB">
            <w:pPr>
              <w:pStyle w:val="ConsPlusNormal"/>
              <w:rPr>
                <w:rFonts w:ascii="Times New Roman" w:hAnsi="Times New Roman" w:cs="Times New Roman"/>
                <w:sz w:val="28"/>
                <w:szCs w:val="28"/>
              </w:rPr>
            </w:pPr>
          </w:p>
        </w:tc>
        <w:tc>
          <w:tcPr>
            <w:tcW w:w="2438" w:type="dxa"/>
            <w:tcBorders>
              <w:top w:val="nil"/>
              <w:left w:val="nil"/>
              <w:bottom w:val="nil"/>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jc w:val="center"/>
              <w:rPr>
                <w:rFonts w:ascii="Times New Roman" w:hAnsi="Times New Roman" w:cs="Times New Roman"/>
                <w:sz w:val="28"/>
                <w:szCs w:val="28"/>
              </w:rPr>
            </w:pPr>
            <w:r w:rsidRPr="00E023E1">
              <w:rPr>
                <w:rFonts w:ascii="Times New Roman" w:hAnsi="Times New Roman" w:cs="Times New Roman"/>
                <w:sz w:val="28"/>
                <w:szCs w:val="28"/>
              </w:rPr>
              <w:t>Коды</w:t>
            </w:r>
          </w:p>
        </w:tc>
      </w:tr>
      <w:tr w:rsidR="00AC0EDB" w:rsidRPr="00E023E1" w:rsidTr="00AC0EDB">
        <w:tc>
          <w:tcPr>
            <w:tcW w:w="5839" w:type="dxa"/>
            <w:tcBorders>
              <w:top w:val="nil"/>
              <w:left w:val="nil"/>
              <w:bottom w:val="nil"/>
              <w:right w:val="nil"/>
            </w:tcBorders>
          </w:tcPr>
          <w:p w:rsidR="00AC0EDB" w:rsidRPr="00E023E1" w:rsidRDefault="00AC0EDB" w:rsidP="00AC0EDB">
            <w:pPr>
              <w:pStyle w:val="ConsPlusNormal"/>
              <w:jc w:val="center"/>
              <w:rPr>
                <w:rFonts w:ascii="Times New Roman" w:hAnsi="Times New Roman" w:cs="Times New Roman"/>
                <w:sz w:val="28"/>
                <w:szCs w:val="28"/>
              </w:rPr>
            </w:pPr>
            <w:r w:rsidRPr="00E023E1">
              <w:rPr>
                <w:rFonts w:ascii="Times New Roman" w:hAnsi="Times New Roman" w:cs="Times New Roman"/>
                <w:sz w:val="28"/>
                <w:szCs w:val="28"/>
              </w:rPr>
              <w:t xml:space="preserve">от "__" ________ 20__ г. </w:t>
            </w:r>
            <w:hyperlink w:anchor="P835" w:history="1">
              <w:r w:rsidRPr="00E023E1">
                <w:rPr>
                  <w:rFonts w:ascii="Times New Roman" w:hAnsi="Times New Roman" w:cs="Times New Roman"/>
                  <w:color w:val="0000FF"/>
                  <w:sz w:val="28"/>
                  <w:szCs w:val="28"/>
                </w:rPr>
                <w:t>&lt;2&gt;</w:t>
              </w:r>
            </w:hyperlink>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Дата</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vMerge w:val="restart"/>
            <w:tcBorders>
              <w:top w:val="nil"/>
              <w:left w:val="nil"/>
              <w:bottom w:val="nil"/>
              <w:right w:val="nil"/>
            </w:tcBorders>
            <w:vAlign w:val="bottom"/>
          </w:tcPr>
          <w:p w:rsidR="00AC0EDB" w:rsidRPr="00E023E1" w:rsidRDefault="00AC0EDB" w:rsidP="00AC0EDB">
            <w:pPr>
              <w:pStyle w:val="ConsPlusNormal"/>
              <w:rPr>
                <w:rFonts w:ascii="Times New Roman" w:hAnsi="Times New Roman" w:cs="Times New Roman"/>
                <w:sz w:val="28"/>
                <w:szCs w:val="28"/>
              </w:rPr>
            </w:pPr>
            <w:r w:rsidRPr="00E023E1">
              <w:rPr>
                <w:rFonts w:ascii="Times New Roman" w:hAnsi="Times New Roman" w:cs="Times New Roman"/>
                <w:sz w:val="28"/>
                <w:szCs w:val="28"/>
              </w:rPr>
              <w:t>Орган, осуществляющий</w:t>
            </w:r>
          </w:p>
          <w:p w:rsidR="00AC0EDB" w:rsidRPr="00E023E1" w:rsidRDefault="00AC0EDB" w:rsidP="00AC0EDB">
            <w:pPr>
              <w:pStyle w:val="ConsPlusNormal"/>
              <w:rPr>
                <w:rFonts w:ascii="Times New Roman" w:hAnsi="Times New Roman" w:cs="Times New Roman"/>
                <w:sz w:val="28"/>
                <w:szCs w:val="28"/>
              </w:rPr>
            </w:pPr>
            <w:r w:rsidRPr="00E023E1">
              <w:rPr>
                <w:rFonts w:ascii="Times New Roman" w:hAnsi="Times New Roman" w:cs="Times New Roman"/>
                <w:sz w:val="28"/>
                <w:szCs w:val="28"/>
              </w:rPr>
              <w:t>функции и полномочия учредителя ________________</w:t>
            </w:r>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vMerge/>
            <w:tcBorders>
              <w:top w:val="nil"/>
              <w:left w:val="nil"/>
              <w:bottom w:val="nil"/>
              <w:right w:val="nil"/>
            </w:tcBorders>
          </w:tcPr>
          <w:p w:rsidR="00AC0EDB" w:rsidRPr="00E023E1" w:rsidRDefault="00AC0EDB" w:rsidP="00AC0EDB">
            <w:pPr>
              <w:rPr>
                <w:sz w:val="28"/>
                <w:szCs w:val="28"/>
              </w:rPr>
            </w:pPr>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глава по БК</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tcBorders>
              <w:top w:val="nil"/>
              <w:left w:val="nil"/>
              <w:bottom w:val="nil"/>
              <w:right w:val="nil"/>
            </w:tcBorders>
          </w:tcPr>
          <w:p w:rsidR="00AC0EDB" w:rsidRPr="00E023E1" w:rsidRDefault="00AC0EDB" w:rsidP="00AC0EDB">
            <w:pPr>
              <w:pStyle w:val="ConsPlusNormal"/>
              <w:rPr>
                <w:rFonts w:ascii="Times New Roman" w:hAnsi="Times New Roman" w:cs="Times New Roman"/>
                <w:sz w:val="28"/>
                <w:szCs w:val="28"/>
              </w:rPr>
            </w:pPr>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tcBorders>
              <w:top w:val="nil"/>
              <w:left w:val="nil"/>
              <w:bottom w:val="nil"/>
              <w:right w:val="nil"/>
            </w:tcBorders>
          </w:tcPr>
          <w:p w:rsidR="00AC0EDB" w:rsidRPr="00E023E1" w:rsidRDefault="00AC0EDB" w:rsidP="00AC0EDB">
            <w:pPr>
              <w:pStyle w:val="ConsPlusNormal"/>
              <w:rPr>
                <w:rFonts w:ascii="Times New Roman" w:hAnsi="Times New Roman" w:cs="Times New Roman"/>
                <w:sz w:val="28"/>
                <w:szCs w:val="28"/>
              </w:rPr>
            </w:pPr>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ИНН</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tcBorders>
              <w:top w:val="nil"/>
              <w:left w:val="nil"/>
              <w:bottom w:val="nil"/>
              <w:right w:val="nil"/>
            </w:tcBorders>
          </w:tcPr>
          <w:p w:rsidR="00AC0EDB" w:rsidRPr="00E023E1" w:rsidRDefault="00AC0EDB" w:rsidP="00AC0EDB">
            <w:pPr>
              <w:pStyle w:val="ConsPlusNormal"/>
              <w:rPr>
                <w:rFonts w:ascii="Times New Roman" w:hAnsi="Times New Roman" w:cs="Times New Roman"/>
                <w:sz w:val="28"/>
                <w:szCs w:val="28"/>
              </w:rPr>
            </w:pPr>
            <w:r w:rsidRPr="00E023E1">
              <w:rPr>
                <w:rFonts w:ascii="Times New Roman" w:hAnsi="Times New Roman" w:cs="Times New Roman"/>
                <w:sz w:val="28"/>
                <w:szCs w:val="28"/>
              </w:rPr>
              <w:t>Учреждение ___________________________________</w:t>
            </w:r>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КПП</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AC0EDB" w:rsidP="00AC0EDB">
            <w:pPr>
              <w:pStyle w:val="ConsPlusNormal"/>
              <w:rPr>
                <w:rFonts w:ascii="Times New Roman" w:hAnsi="Times New Roman" w:cs="Times New Roman"/>
                <w:sz w:val="28"/>
                <w:szCs w:val="28"/>
              </w:rPr>
            </w:pPr>
          </w:p>
        </w:tc>
      </w:tr>
      <w:tr w:rsidR="00AC0EDB" w:rsidRPr="00E023E1" w:rsidTr="00AC0EDB">
        <w:tc>
          <w:tcPr>
            <w:tcW w:w="5839" w:type="dxa"/>
            <w:tcBorders>
              <w:top w:val="nil"/>
              <w:left w:val="nil"/>
              <w:bottom w:val="nil"/>
              <w:right w:val="nil"/>
            </w:tcBorders>
          </w:tcPr>
          <w:p w:rsidR="00AC0EDB" w:rsidRPr="00E023E1" w:rsidRDefault="00AC0EDB" w:rsidP="00AC0EDB">
            <w:pPr>
              <w:pStyle w:val="ConsPlusNormal"/>
              <w:rPr>
                <w:rFonts w:ascii="Times New Roman" w:hAnsi="Times New Roman" w:cs="Times New Roman"/>
                <w:sz w:val="28"/>
                <w:szCs w:val="28"/>
              </w:rPr>
            </w:pPr>
            <w:r w:rsidRPr="00E023E1">
              <w:rPr>
                <w:rFonts w:ascii="Times New Roman" w:hAnsi="Times New Roman" w:cs="Times New Roman"/>
                <w:sz w:val="28"/>
                <w:szCs w:val="28"/>
              </w:rPr>
              <w:t xml:space="preserve">Единица измерения: </w:t>
            </w:r>
            <w:proofErr w:type="spellStart"/>
            <w:r w:rsidRPr="00E023E1">
              <w:rPr>
                <w:rFonts w:ascii="Times New Roman" w:hAnsi="Times New Roman" w:cs="Times New Roman"/>
                <w:sz w:val="28"/>
                <w:szCs w:val="28"/>
              </w:rPr>
              <w:t>руб</w:t>
            </w:r>
            <w:proofErr w:type="spellEnd"/>
          </w:p>
        </w:tc>
        <w:tc>
          <w:tcPr>
            <w:tcW w:w="2438" w:type="dxa"/>
            <w:tcBorders>
              <w:top w:val="nil"/>
              <w:left w:val="nil"/>
              <w:bottom w:val="nil"/>
              <w:right w:val="single" w:sz="4" w:space="0" w:color="auto"/>
            </w:tcBorders>
          </w:tcPr>
          <w:p w:rsidR="00AC0EDB" w:rsidRPr="00E023E1" w:rsidRDefault="00AC0EDB" w:rsidP="00AC0EDB">
            <w:pPr>
              <w:pStyle w:val="ConsPlusNormal"/>
              <w:jc w:val="right"/>
              <w:rPr>
                <w:rFonts w:ascii="Times New Roman" w:hAnsi="Times New Roman" w:cs="Times New Roman"/>
                <w:sz w:val="28"/>
                <w:szCs w:val="28"/>
              </w:rPr>
            </w:pPr>
            <w:r w:rsidRPr="00E023E1">
              <w:rPr>
                <w:rFonts w:ascii="Times New Roman" w:hAnsi="Times New Roman" w:cs="Times New Roman"/>
                <w:sz w:val="28"/>
                <w:szCs w:val="28"/>
              </w:rPr>
              <w:t>по ОКЕИ</w:t>
            </w:r>
          </w:p>
        </w:tc>
        <w:tc>
          <w:tcPr>
            <w:tcW w:w="794" w:type="dxa"/>
            <w:tcBorders>
              <w:top w:val="single" w:sz="4" w:space="0" w:color="auto"/>
              <w:left w:val="single" w:sz="4" w:space="0" w:color="auto"/>
              <w:bottom w:val="single" w:sz="4" w:space="0" w:color="auto"/>
              <w:right w:val="single" w:sz="4" w:space="0" w:color="auto"/>
            </w:tcBorders>
          </w:tcPr>
          <w:p w:rsidR="00AC0EDB" w:rsidRPr="00E023E1" w:rsidRDefault="00431A0E" w:rsidP="00AC0EDB">
            <w:pPr>
              <w:pStyle w:val="ConsPlusNormal"/>
              <w:jc w:val="center"/>
              <w:rPr>
                <w:rFonts w:ascii="Times New Roman" w:hAnsi="Times New Roman" w:cs="Times New Roman"/>
                <w:sz w:val="28"/>
                <w:szCs w:val="28"/>
              </w:rPr>
            </w:pPr>
            <w:hyperlink r:id="rId13" w:history="1">
              <w:r w:rsidR="00AC0EDB" w:rsidRPr="00E023E1">
                <w:rPr>
                  <w:rFonts w:ascii="Times New Roman" w:hAnsi="Times New Roman" w:cs="Times New Roman"/>
                  <w:color w:val="0000FF"/>
                  <w:sz w:val="28"/>
                  <w:szCs w:val="28"/>
                </w:rPr>
                <w:t>383</w:t>
              </w:r>
            </w:hyperlink>
          </w:p>
        </w:tc>
      </w:tr>
    </w:tbl>
    <w:p w:rsidR="00AC0EDB" w:rsidRPr="00E023E1" w:rsidRDefault="00AC0EDB" w:rsidP="00AC0EDB">
      <w:pPr>
        <w:pStyle w:val="ConsPlusNormal"/>
        <w:jc w:val="both"/>
        <w:rPr>
          <w:rFonts w:ascii="Times New Roman" w:hAnsi="Times New Roman" w:cs="Times New Roman"/>
          <w:sz w:val="28"/>
          <w:szCs w:val="28"/>
        </w:rPr>
      </w:pPr>
    </w:p>
    <w:p w:rsidR="00AC0EDB" w:rsidRPr="00E023E1" w:rsidRDefault="00AC0EDB" w:rsidP="00AC0EDB">
      <w:pPr>
        <w:pStyle w:val="ConsPlusNonformat"/>
        <w:jc w:val="both"/>
        <w:rPr>
          <w:rFonts w:ascii="Times New Roman" w:hAnsi="Times New Roman" w:cs="Times New Roman"/>
          <w:sz w:val="28"/>
          <w:szCs w:val="28"/>
        </w:rPr>
      </w:pPr>
      <w:r w:rsidRPr="00E023E1">
        <w:rPr>
          <w:rFonts w:ascii="Times New Roman" w:hAnsi="Times New Roman" w:cs="Times New Roman"/>
          <w:sz w:val="28"/>
          <w:szCs w:val="28"/>
        </w:rPr>
        <w:t xml:space="preserve">                     </w:t>
      </w:r>
    </w:p>
    <w:p w:rsidR="00AC0EDB" w:rsidRPr="00E023E1" w:rsidRDefault="00AC0EDB" w:rsidP="00AC0EDB">
      <w:pPr>
        <w:pStyle w:val="ConsPlusNonformat"/>
        <w:jc w:val="both"/>
        <w:rPr>
          <w:rFonts w:ascii="Times New Roman" w:hAnsi="Times New Roman" w:cs="Times New Roman"/>
          <w:sz w:val="28"/>
          <w:szCs w:val="28"/>
        </w:rPr>
      </w:pPr>
    </w:p>
    <w:p w:rsidR="00AC0EDB" w:rsidRPr="00E023E1" w:rsidRDefault="00AC0EDB" w:rsidP="00AC0EDB">
      <w:pPr>
        <w:pStyle w:val="ConsPlusNonformat"/>
        <w:jc w:val="both"/>
        <w:rPr>
          <w:rFonts w:ascii="Times New Roman" w:hAnsi="Times New Roman" w:cs="Times New Roman"/>
          <w:sz w:val="28"/>
          <w:szCs w:val="28"/>
        </w:rPr>
      </w:pPr>
    </w:p>
    <w:p w:rsidR="00AC0EDB" w:rsidRPr="00E023E1" w:rsidRDefault="00AC0EDB" w:rsidP="00AC0EDB">
      <w:pPr>
        <w:pStyle w:val="ConsPlusNonformat"/>
        <w:jc w:val="both"/>
        <w:rPr>
          <w:rFonts w:ascii="Times New Roman" w:hAnsi="Times New Roman" w:cs="Times New Roman"/>
          <w:sz w:val="28"/>
          <w:szCs w:val="28"/>
        </w:rPr>
      </w:pPr>
    </w:p>
    <w:p w:rsidR="00AC0EDB" w:rsidRPr="00E023E1" w:rsidRDefault="00AC0EDB" w:rsidP="00AC0EDB">
      <w:pPr>
        <w:pStyle w:val="ConsPlusNonformat"/>
        <w:jc w:val="both"/>
        <w:rPr>
          <w:rFonts w:ascii="Times New Roman" w:hAnsi="Times New Roman" w:cs="Times New Roman"/>
          <w:sz w:val="28"/>
          <w:szCs w:val="28"/>
        </w:rPr>
      </w:pPr>
    </w:p>
    <w:p w:rsidR="00AC0EDB" w:rsidRDefault="00AC0EDB" w:rsidP="00AC0EDB">
      <w:pPr>
        <w:pStyle w:val="ConsPlusNonformat"/>
        <w:jc w:val="both"/>
        <w:rPr>
          <w:rFonts w:ascii="Times New Roman" w:hAnsi="Times New Roman" w:cs="Times New Roman"/>
          <w:sz w:val="28"/>
          <w:szCs w:val="28"/>
        </w:rPr>
      </w:pPr>
    </w:p>
    <w:p w:rsidR="00AC0EDB" w:rsidRDefault="00AC0EDB" w:rsidP="00AC0EDB">
      <w:pPr>
        <w:pStyle w:val="ConsPlusNonformat"/>
        <w:jc w:val="both"/>
        <w:rPr>
          <w:rFonts w:ascii="Times New Roman" w:hAnsi="Times New Roman" w:cs="Times New Roman"/>
          <w:sz w:val="28"/>
          <w:szCs w:val="28"/>
        </w:rPr>
      </w:pPr>
    </w:p>
    <w:p w:rsidR="00AC0EDB" w:rsidRDefault="00AC0EDB" w:rsidP="00AC0EDB">
      <w:pPr>
        <w:pStyle w:val="ConsPlusNonformat"/>
        <w:jc w:val="both"/>
        <w:rPr>
          <w:rFonts w:ascii="Times New Roman" w:hAnsi="Times New Roman" w:cs="Times New Roman"/>
          <w:sz w:val="28"/>
          <w:szCs w:val="28"/>
        </w:rPr>
      </w:pPr>
    </w:p>
    <w:p w:rsidR="00AC0EDB" w:rsidRDefault="00AC0EDB" w:rsidP="00AC0EDB">
      <w:pPr>
        <w:pStyle w:val="ConsPlusNonformat"/>
        <w:jc w:val="center"/>
        <w:sectPr w:rsidR="00AC0EDB" w:rsidSect="005F7AED">
          <w:headerReference w:type="default" r:id="rId14"/>
          <w:pgSz w:w="11906" w:h="16838"/>
          <w:pgMar w:top="567" w:right="850" w:bottom="1134" w:left="1418" w:header="708" w:footer="708" w:gutter="0"/>
          <w:cols w:space="708"/>
          <w:titlePg/>
          <w:docGrid w:linePitch="360"/>
        </w:sectPr>
      </w:pPr>
      <w:r w:rsidRPr="00E023E1">
        <w:rPr>
          <w:rFonts w:ascii="Times New Roman" w:hAnsi="Times New Roman" w:cs="Times New Roman"/>
          <w:sz w:val="28"/>
          <w:szCs w:val="28"/>
        </w:rPr>
        <w:t>Раздел 1. Поступления и выплаты</w:t>
      </w: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9"/>
        <w:gridCol w:w="852"/>
        <w:gridCol w:w="1899"/>
        <w:gridCol w:w="982"/>
        <w:gridCol w:w="1440"/>
        <w:gridCol w:w="1572"/>
        <w:gridCol w:w="1637"/>
        <w:gridCol w:w="1440"/>
      </w:tblGrid>
      <w:tr w:rsidR="00AC0EDB" w:rsidTr="00AC0EDB">
        <w:trPr>
          <w:trHeight w:val="260"/>
        </w:trPr>
        <w:tc>
          <w:tcPr>
            <w:tcW w:w="4519" w:type="dxa"/>
            <w:vMerge w:val="restart"/>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lastRenderedPageBreak/>
              <w:t>Наименование показателя</w:t>
            </w:r>
          </w:p>
        </w:tc>
        <w:tc>
          <w:tcPr>
            <w:tcW w:w="852" w:type="dxa"/>
            <w:vMerge w:val="restart"/>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Код строки</w:t>
            </w:r>
          </w:p>
        </w:tc>
        <w:tc>
          <w:tcPr>
            <w:tcW w:w="1899" w:type="dxa"/>
            <w:vMerge w:val="restart"/>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 xml:space="preserve">Код по бюджетной классификации Российской Федерации </w:t>
            </w:r>
            <w:hyperlink w:anchor="P837" w:history="1">
              <w:r w:rsidRPr="00E023E1">
                <w:rPr>
                  <w:rFonts w:ascii="Times New Roman" w:hAnsi="Times New Roman" w:cs="Times New Roman"/>
                  <w:color w:val="0000FF"/>
                  <w:sz w:val="20"/>
                </w:rPr>
                <w:t>&lt;3&gt;</w:t>
              </w:r>
            </w:hyperlink>
          </w:p>
        </w:tc>
        <w:tc>
          <w:tcPr>
            <w:tcW w:w="982" w:type="dxa"/>
            <w:vMerge w:val="restart"/>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 xml:space="preserve">Аналитический код </w:t>
            </w:r>
            <w:hyperlink w:anchor="P853" w:history="1">
              <w:r w:rsidRPr="00E023E1">
                <w:rPr>
                  <w:rFonts w:ascii="Times New Roman" w:hAnsi="Times New Roman" w:cs="Times New Roman"/>
                  <w:color w:val="0000FF"/>
                  <w:sz w:val="20"/>
                </w:rPr>
                <w:t>&lt;4&gt;</w:t>
              </w:r>
            </w:hyperlink>
          </w:p>
        </w:tc>
        <w:tc>
          <w:tcPr>
            <w:tcW w:w="6089" w:type="dxa"/>
            <w:gridSpan w:val="4"/>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Сумма</w:t>
            </w:r>
          </w:p>
        </w:tc>
      </w:tr>
      <w:tr w:rsidR="00AC0EDB" w:rsidTr="00AC0EDB">
        <w:trPr>
          <w:trHeight w:val="260"/>
        </w:trPr>
        <w:tc>
          <w:tcPr>
            <w:tcW w:w="4519" w:type="dxa"/>
            <w:vMerge/>
          </w:tcPr>
          <w:p w:rsidR="00AC0EDB" w:rsidRPr="00E023E1" w:rsidRDefault="00AC0EDB" w:rsidP="00AC0EDB">
            <w:pPr>
              <w:rPr>
                <w:sz w:val="20"/>
                <w:szCs w:val="20"/>
              </w:rPr>
            </w:pPr>
          </w:p>
        </w:tc>
        <w:tc>
          <w:tcPr>
            <w:tcW w:w="852" w:type="dxa"/>
            <w:vMerge/>
          </w:tcPr>
          <w:p w:rsidR="00AC0EDB" w:rsidRPr="00E023E1" w:rsidRDefault="00AC0EDB" w:rsidP="00AC0EDB">
            <w:pPr>
              <w:rPr>
                <w:sz w:val="20"/>
                <w:szCs w:val="20"/>
              </w:rPr>
            </w:pPr>
          </w:p>
        </w:tc>
        <w:tc>
          <w:tcPr>
            <w:tcW w:w="1899" w:type="dxa"/>
            <w:vMerge/>
          </w:tcPr>
          <w:p w:rsidR="00AC0EDB" w:rsidRPr="00E023E1" w:rsidRDefault="00AC0EDB" w:rsidP="00AC0EDB">
            <w:pPr>
              <w:rPr>
                <w:sz w:val="20"/>
                <w:szCs w:val="20"/>
              </w:rPr>
            </w:pPr>
          </w:p>
        </w:tc>
        <w:tc>
          <w:tcPr>
            <w:tcW w:w="982" w:type="dxa"/>
            <w:vMerge/>
          </w:tcPr>
          <w:p w:rsidR="00AC0EDB" w:rsidRPr="00E023E1" w:rsidRDefault="00AC0EDB" w:rsidP="00AC0EDB">
            <w:pPr>
              <w:rPr>
                <w:sz w:val="20"/>
                <w:szCs w:val="20"/>
              </w:rPr>
            </w:pPr>
          </w:p>
        </w:tc>
        <w:tc>
          <w:tcPr>
            <w:tcW w:w="1440"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на 20__ г. текущий финансовый год</w:t>
            </w:r>
          </w:p>
        </w:tc>
        <w:tc>
          <w:tcPr>
            <w:tcW w:w="1572"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на 20__ г. первый год планового периода</w:t>
            </w:r>
          </w:p>
        </w:tc>
        <w:tc>
          <w:tcPr>
            <w:tcW w:w="1637"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на 20__ г. второй год планового периода</w:t>
            </w:r>
          </w:p>
        </w:tc>
        <w:tc>
          <w:tcPr>
            <w:tcW w:w="1440"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за пределами планового периода</w:t>
            </w:r>
          </w:p>
        </w:tc>
      </w:tr>
      <w:tr w:rsidR="00AC0EDB" w:rsidTr="00AC0EDB">
        <w:trPr>
          <w:trHeight w:val="260"/>
        </w:trPr>
        <w:tc>
          <w:tcPr>
            <w:tcW w:w="4519"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w:t>
            </w:r>
          </w:p>
        </w:tc>
        <w:tc>
          <w:tcPr>
            <w:tcW w:w="852"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w:t>
            </w:r>
          </w:p>
        </w:tc>
        <w:tc>
          <w:tcPr>
            <w:tcW w:w="1899" w:type="dxa"/>
          </w:tcPr>
          <w:p w:rsidR="00AC0EDB" w:rsidRPr="00E023E1" w:rsidRDefault="00AC0EDB" w:rsidP="00AC0EDB">
            <w:pPr>
              <w:pStyle w:val="ConsPlusNormal"/>
              <w:jc w:val="center"/>
              <w:rPr>
                <w:rFonts w:ascii="Times New Roman" w:hAnsi="Times New Roman" w:cs="Times New Roman"/>
                <w:sz w:val="20"/>
              </w:rPr>
            </w:pPr>
            <w:bookmarkStart w:id="5" w:name="P252"/>
            <w:bookmarkEnd w:id="5"/>
            <w:r w:rsidRPr="00E023E1">
              <w:rPr>
                <w:rFonts w:ascii="Times New Roman" w:hAnsi="Times New Roman" w:cs="Times New Roman"/>
                <w:sz w:val="20"/>
              </w:rPr>
              <w:t>3</w:t>
            </w:r>
          </w:p>
        </w:tc>
        <w:tc>
          <w:tcPr>
            <w:tcW w:w="982" w:type="dxa"/>
          </w:tcPr>
          <w:p w:rsidR="00AC0EDB" w:rsidRPr="00E023E1" w:rsidRDefault="00AC0EDB" w:rsidP="00AC0EDB">
            <w:pPr>
              <w:pStyle w:val="ConsPlusNormal"/>
              <w:jc w:val="center"/>
              <w:rPr>
                <w:rFonts w:ascii="Times New Roman" w:hAnsi="Times New Roman" w:cs="Times New Roman"/>
                <w:sz w:val="20"/>
              </w:rPr>
            </w:pPr>
            <w:bookmarkStart w:id="6" w:name="P253"/>
            <w:bookmarkEnd w:id="6"/>
            <w:r w:rsidRPr="00E023E1">
              <w:rPr>
                <w:rFonts w:ascii="Times New Roman" w:hAnsi="Times New Roman" w:cs="Times New Roman"/>
                <w:sz w:val="20"/>
              </w:rPr>
              <w:t>4</w:t>
            </w:r>
          </w:p>
        </w:tc>
        <w:tc>
          <w:tcPr>
            <w:tcW w:w="1440"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5</w:t>
            </w:r>
          </w:p>
        </w:tc>
        <w:tc>
          <w:tcPr>
            <w:tcW w:w="1572"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6</w:t>
            </w:r>
          </w:p>
        </w:tc>
        <w:tc>
          <w:tcPr>
            <w:tcW w:w="1637"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7</w:t>
            </w:r>
          </w:p>
        </w:tc>
        <w:tc>
          <w:tcPr>
            <w:tcW w:w="1440" w:type="dxa"/>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w:t>
            </w: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 xml:space="preserve">Остаток средств на начало текущего финансового года </w:t>
            </w:r>
            <w:hyperlink w:anchor="P861" w:history="1">
              <w:r w:rsidRPr="00E023E1">
                <w:rPr>
                  <w:rFonts w:ascii="Times New Roman" w:hAnsi="Times New Roman" w:cs="Times New Roman"/>
                  <w:color w:val="0000FF"/>
                  <w:sz w:val="20"/>
                </w:rPr>
                <w:t>&lt;5&gt;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7" w:name="P259"/>
            <w:bookmarkEnd w:id="7"/>
            <w:r w:rsidRPr="00E023E1">
              <w:rPr>
                <w:rFonts w:ascii="Times New Roman" w:hAnsi="Times New Roman" w:cs="Times New Roman"/>
                <w:sz w:val="20"/>
              </w:rPr>
              <w:t>0001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 xml:space="preserve">Остаток средств на конец текущего финансового года </w:t>
            </w:r>
            <w:hyperlink w:anchor="P861" w:history="1">
              <w:r w:rsidRPr="00E023E1">
                <w:rPr>
                  <w:rFonts w:ascii="Times New Roman" w:hAnsi="Times New Roman" w:cs="Times New Roman"/>
                  <w:color w:val="0000FF"/>
                  <w:sz w:val="20"/>
                </w:rPr>
                <w:t>&lt;5&gt;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8" w:name="P267"/>
            <w:bookmarkEnd w:id="8"/>
            <w:r w:rsidRPr="00E023E1">
              <w:rPr>
                <w:rFonts w:ascii="Times New Roman" w:hAnsi="Times New Roman" w:cs="Times New Roman"/>
                <w:sz w:val="20"/>
              </w:rPr>
              <w:t>0002</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Доходы,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1000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доходы от собственности,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9" w:name="P284"/>
            <w:bookmarkEnd w:id="9"/>
            <w:r w:rsidRPr="00E023E1">
              <w:rPr>
                <w:rFonts w:ascii="Times New Roman" w:hAnsi="Times New Roman" w:cs="Times New Roman"/>
                <w:sz w:val="20"/>
              </w:rPr>
              <w:t>1100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120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7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1110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доходы от оказания услуг, работ, компенсации затрат учреждений,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1200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1210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1220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lastRenderedPageBreak/>
              <w:t>доходы от штрафов, пеней, иных сумм принудительного изъятия,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140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140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безвозмездные денежные поступления,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1400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150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42"/>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прочие доходы,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1500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180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целевые субсидии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1510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180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субсидии на осуществление капитальных вложений</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1520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180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45"/>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доходы от операций с активами,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0" w:name="P401"/>
            <w:bookmarkEnd w:id="10"/>
            <w:r w:rsidRPr="00E023E1">
              <w:rPr>
                <w:rFonts w:ascii="Times New Roman" w:hAnsi="Times New Roman" w:cs="Times New Roman"/>
                <w:sz w:val="20"/>
              </w:rPr>
              <w:t>1900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 xml:space="preserve">прочие поступления, всего </w:t>
            </w:r>
            <w:hyperlink w:anchor="P867" w:history="1">
              <w:r w:rsidRPr="00E023E1">
                <w:rPr>
                  <w:rFonts w:ascii="Times New Roman" w:hAnsi="Times New Roman" w:cs="Times New Roman"/>
                  <w:color w:val="0000FF"/>
                  <w:sz w:val="20"/>
                </w:rPr>
                <w:t>&lt;6&gt;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1" w:name="P426"/>
            <w:bookmarkEnd w:id="11"/>
            <w:r w:rsidRPr="00E023E1">
              <w:rPr>
                <w:rFonts w:ascii="Times New Roman" w:hAnsi="Times New Roman" w:cs="Times New Roman"/>
                <w:sz w:val="20"/>
              </w:rPr>
              <w:t>1980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из них:</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увеличение остатков денежных средств за счет возврата дебиторской задолженности прошлых лет</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1981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510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Расходы,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2" w:name="P451"/>
            <w:bookmarkEnd w:id="12"/>
            <w:r w:rsidRPr="00E023E1">
              <w:rPr>
                <w:rFonts w:ascii="Times New Roman" w:hAnsi="Times New Roman" w:cs="Times New Roman"/>
                <w:sz w:val="20"/>
              </w:rPr>
              <w:t>2000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на выплаты персоналу,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lastRenderedPageBreak/>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оплата труда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прочие выплаты персоналу, в том числе компенсационного характера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112</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иные выплаты, за исключением фонда оплаты труда учреждения, для выполнения отдельных полномочий</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2130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113</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2140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на выплаты по оплате труда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2141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на иные выплаты работникам</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2142</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119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денежное довольствие военнослужащих и сотрудников, имеющих специальные звания</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2150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иные выплаты военнослужащим и сотрудникам, имеющим специальные звания</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2160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134</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страховые взносы на обязательное социальное страхование в части выплат персоналу, подлежащих обложению страховыми взносами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2170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на оплату труда стажеров</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2171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на иные выплаты гражданским лицам (денежное содержание)</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2172</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139</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социальные и иные выплаты населению,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300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lastRenderedPageBreak/>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социальные выплаты гражданам, кроме публичных нормативных социальных выплат</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320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из них:</w:t>
            </w:r>
          </w:p>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пособия, компенсации и иные социальные выплаты гражданам, кроме публичных нормативных обязательств</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2211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321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выплата стипендий, осуществление иных расходов на социальную поддержку обучающихся за счет сре</w:t>
            </w:r>
            <w:proofErr w:type="gramStart"/>
            <w:r w:rsidRPr="00E023E1">
              <w:rPr>
                <w:rFonts w:ascii="Times New Roman" w:hAnsi="Times New Roman" w:cs="Times New Roman"/>
                <w:sz w:val="20"/>
              </w:rPr>
              <w:t>дств ст</w:t>
            </w:r>
            <w:proofErr w:type="gramEnd"/>
            <w:r w:rsidRPr="00E023E1">
              <w:rPr>
                <w:rFonts w:ascii="Times New Roman" w:hAnsi="Times New Roman" w:cs="Times New Roman"/>
                <w:sz w:val="20"/>
              </w:rPr>
              <w:t>ипендиального фонда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340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2230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350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социальное обеспечение детей-сирот и детей, оставшихся без попечения родителей</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2240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360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уплата налогов, сборов и иных платежей,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2300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850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из них:</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налог на имущество организаций и земельный налог</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2310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851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иные налоги (включаемые в состав расходов) в бюджеты бюджетной системы Российской Федерации, а также государственная пошлина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2320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852</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уплата штрафов (в том числе административных), пеней, иных платежей</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2330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853</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lastRenderedPageBreak/>
              <w:t>безвозмездные перечисления организациям и физическим лицам,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из них:</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гранты, предоставляемые другим организациям и физическим лицам</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810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взносы в международные организации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862</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платежи в целях обеспечения реализации соглашений с правительствами иностранных государств и международными организациями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2430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863</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прочие выплаты (кроме выплат на закупку товаров, работ, услуг)</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2500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2520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831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260"/>
        </w:trPr>
        <w:tc>
          <w:tcPr>
            <w:tcW w:w="4519" w:type="dxa"/>
          </w:tcPr>
          <w:p w:rsidR="00AC0EDB" w:rsidRPr="00E023E1" w:rsidRDefault="00AC0EDB" w:rsidP="00AC0EDB">
            <w:pPr>
              <w:pStyle w:val="ConsPlusNormal"/>
              <w:ind w:left="284"/>
              <w:rPr>
                <w:rFonts w:ascii="Times New Roman" w:hAnsi="Times New Roman" w:cs="Times New Roman"/>
                <w:sz w:val="20"/>
              </w:rPr>
            </w:pPr>
            <w:r w:rsidRPr="00E023E1">
              <w:rPr>
                <w:rFonts w:ascii="Times New Roman" w:hAnsi="Times New Roman" w:cs="Times New Roman"/>
                <w:sz w:val="20"/>
              </w:rPr>
              <w:t xml:space="preserve">расходы на закупку товаров, работ, услуг, всего </w:t>
            </w:r>
            <w:hyperlink w:anchor="P875" w:history="1">
              <w:r w:rsidRPr="00E023E1">
                <w:rPr>
                  <w:rFonts w:ascii="Times New Roman" w:hAnsi="Times New Roman" w:cs="Times New Roman"/>
                  <w:color w:val="0000FF"/>
                  <w:sz w:val="20"/>
                </w:rPr>
                <w:t>&lt;7&gt;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3" w:name="P699"/>
            <w:bookmarkEnd w:id="13"/>
            <w:r w:rsidRPr="00E023E1">
              <w:rPr>
                <w:rFonts w:ascii="Times New Roman" w:hAnsi="Times New Roman" w:cs="Times New Roman"/>
                <w:sz w:val="20"/>
              </w:rPr>
              <w:t>2600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закупку научно-исследовательских и опытно-конструкторских работ</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241</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закупку товаров, работ, услуг в сфере информационно-коммуникационных технологий</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2620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242</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закупку товаров, работ, услуг в целях капитального ремонта государственного (муниципального) имущества</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2630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243</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прочую закупку товаров, работ и услуг,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2640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244</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318"/>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lastRenderedPageBreak/>
              <w:t>из них:</w:t>
            </w:r>
          </w:p>
          <w:p w:rsidR="00AC0EDB" w:rsidRPr="00E023E1" w:rsidRDefault="00AC0EDB" w:rsidP="00AC0EDB">
            <w:pPr>
              <w:pStyle w:val="ConsPlusNormal"/>
              <w:ind w:left="850"/>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678"/>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капитальные вложения в объекты государственной (муниципальной) собственности, всего</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2650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400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260"/>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приобретение объектов недвижимого имущества государственными (муниципальными) учреждениями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2651</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406</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904"/>
        </w:trPr>
        <w:tc>
          <w:tcPr>
            <w:tcW w:w="4519" w:type="dxa"/>
          </w:tcPr>
          <w:p w:rsidR="00AC0EDB" w:rsidRPr="00E023E1" w:rsidRDefault="00AC0EDB" w:rsidP="00AC0EDB">
            <w:pPr>
              <w:pStyle w:val="ConsPlusNormal"/>
              <w:ind w:left="850"/>
              <w:rPr>
                <w:rFonts w:ascii="Times New Roman" w:hAnsi="Times New Roman" w:cs="Times New Roman"/>
                <w:sz w:val="20"/>
              </w:rPr>
            </w:pPr>
            <w:r w:rsidRPr="00E023E1">
              <w:rPr>
                <w:rFonts w:ascii="Times New Roman" w:hAnsi="Times New Roman" w:cs="Times New Roman"/>
                <w:sz w:val="20"/>
              </w:rPr>
              <w:t>строительство (реконструкция) объектов недвижимого имущества государственными (муниципальными) учреждениями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4" w:name="P766"/>
            <w:bookmarkEnd w:id="14"/>
            <w:r w:rsidRPr="00E023E1">
              <w:rPr>
                <w:rFonts w:ascii="Times New Roman" w:hAnsi="Times New Roman" w:cs="Times New Roman"/>
                <w:sz w:val="20"/>
              </w:rPr>
              <w:t>2652</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407</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r w:rsidR="00AC0EDB" w:rsidTr="00AC0EDB">
        <w:trPr>
          <w:trHeight w:val="341"/>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 xml:space="preserve">Выплаты, уменьшающие доход, всего </w:t>
            </w:r>
            <w:hyperlink w:anchor="P879" w:history="1">
              <w:r w:rsidRPr="00E023E1">
                <w:rPr>
                  <w:rFonts w:ascii="Times New Roman" w:hAnsi="Times New Roman" w:cs="Times New Roman"/>
                  <w:color w:val="0000FF"/>
                  <w:sz w:val="20"/>
                </w:rPr>
                <w:t>&lt;8&gt;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5" w:name="P774"/>
            <w:bookmarkEnd w:id="15"/>
            <w:r w:rsidRPr="00E023E1">
              <w:rPr>
                <w:rFonts w:ascii="Times New Roman" w:hAnsi="Times New Roman" w:cs="Times New Roman"/>
                <w:sz w:val="20"/>
              </w:rPr>
              <w:t>3000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100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505"/>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 том числе:</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 xml:space="preserve">налог на прибыль </w:t>
            </w:r>
            <w:hyperlink w:anchor="P879" w:history="1">
              <w:r w:rsidRPr="00E023E1">
                <w:rPr>
                  <w:rFonts w:ascii="Times New Roman" w:hAnsi="Times New Roman" w:cs="Times New Roman"/>
                  <w:color w:val="0000FF"/>
                  <w:sz w:val="20"/>
                </w:rPr>
                <w:t>&lt;8&gt;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3010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345"/>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 xml:space="preserve">налог на добавленную стоимость </w:t>
            </w:r>
            <w:hyperlink w:anchor="P879" w:history="1">
              <w:r w:rsidRPr="00E023E1">
                <w:rPr>
                  <w:rFonts w:ascii="Times New Roman" w:hAnsi="Times New Roman" w:cs="Times New Roman"/>
                  <w:color w:val="0000FF"/>
                  <w:sz w:val="20"/>
                </w:rPr>
                <w:t>&lt;8&gt;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3020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338"/>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 xml:space="preserve">прочие налоги, уменьшающие доход </w:t>
            </w:r>
            <w:hyperlink w:anchor="P879" w:history="1">
              <w:r w:rsidRPr="00E023E1">
                <w:rPr>
                  <w:rFonts w:ascii="Times New Roman" w:hAnsi="Times New Roman" w:cs="Times New Roman"/>
                  <w:color w:val="0000FF"/>
                  <w:sz w:val="20"/>
                </w:rPr>
                <w:t>&lt;8&gt;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6" w:name="P799"/>
            <w:bookmarkEnd w:id="16"/>
            <w:r w:rsidRPr="00E023E1">
              <w:rPr>
                <w:rFonts w:ascii="Times New Roman" w:hAnsi="Times New Roman" w:cs="Times New Roman"/>
                <w:sz w:val="20"/>
              </w:rPr>
              <w:t>3030</w:t>
            </w: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361"/>
        </w:trPr>
        <w:tc>
          <w:tcPr>
            <w:tcW w:w="4519" w:type="dxa"/>
          </w:tcPr>
          <w:p w:rsidR="00AC0EDB" w:rsidRPr="00E023E1" w:rsidRDefault="00AC0EDB" w:rsidP="00AC0EDB">
            <w:pPr>
              <w:pStyle w:val="ConsPlusNormal"/>
              <w:rPr>
                <w:rFonts w:ascii="Times New Roman" w:hAnsi="Times New Roman" w:cs="Times New Roman"/>
                <w:sz w:val="20"/>
              </w:rPr>
            </w:pPr>
            <w:r w:rsidRPr="00E023E1">
              <w:rPr>
                <w:rFonts w:ascii="Times New Roman" w:hAnsi="Times New Roman" w:cs="Times New Roman"/>
                <w:sz w:val="20"/>
              </w:rPr>
              <w:t xml:space="preserve">Прочие выплаты, всего </w:t>
            </w:r>
            <w:hyperlink w:anchor="P880" w:history="1">
              <w:r w:rsidRPr="00E023E1">
                <w:rPr>
                  <w:rFonts w:ascii="Times New Roman" w:hAnsi="Times New Roman" w:cs="Times New Roman"/>
                  <w:color w:val="0000FF"/>
                  <w:sz w:val="20"/>
                </w:rPr>
                <w:t>&lt;9&gt;</w:t>
              </w:r>
            </w:hyperlink>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bookmarkStart w:id="17" w:name="P807"/>
            <w:bookmarkEnd w:id="17"/>
            <w:r w:rsidRPr="00E023E1">
              <w:rPr>
                <w:rFonts w:ascii="Times New Roman" w:hAnsi="Times New Roman" w:cs="Times New Roman"/>
                <w:sz w:val="20"/>
              </w:rPr>
              <w:t>4000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497"/>
        </w:trPr>
        <w:tc>
          <w:tcPr>
            <w:tcW w:w="4519" w:type="dxa"/>
          </w:tcPr>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из них:</w:t>
            </w:r>
          </w:p>
          <w:p w:rsidR="00AC0EDB" w:rsidRPr="00E023E1" w:rsidRDefault="00AC0EDB" w:rsidP="00AC0EDB">
            <w:pPr>
              <w:pStyle w:val="ConsPlusNormal"/>
              <w:ind w:left="567"/>
              <w:rPr>
                <w:rFonts w:ascii="Times New Roman" w:hAnsi="Times New Roman" w:cs="Times New Roman"/>
                <w:sz w:val="20"/>
              </w:rPr>
            </w:pPr>
            <w:r w:rsidRPr="00E023E1">
              <w:rPr>
                <w:rFonts w:ascii="Times New Roman" w:hAnsi="Times New Roman" w:cs="Times New Roman"/>
                <w:sz w:val="20"/>
              </w:rPr>
              <w:t>возврат в бюджет средств субсидии</w:t>
            </w:r>
          </w:p>
        </w:tc>
        <w:tc>
          <w:tcPr>
            <w:tcW w:w="852"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4010</w:t>
            </w:r>
          </w:p>
        </w:tc>
        <w:tc>
          <w:tcPr>
            <w:tcW w:w="1899" w:type="dxa"/>
            <w:vAlign w:val="bottom"/>
          </w:tcPr>
          <w:p w:rsidR="00AC0EDB" w:rsidRPr="00E023E1" w:rsidRDefault="00AC0EDB" w:rsidP="00AC0EDB">
            <w:pPr>
              <w:pStyle w:val="ConsPlusNormal"/>
              <w:jc w:val="center"/>
              <w:rPr>
                <w:rFonts w:ascii="Times New Roman" w:hAnsi="Times New Roman" w:cs="Times New Roman"/>
                <w:sz w:val="20"/>
              </w:rPr>
            </w:pPr>
            <w:r w:rsidRPr="00E023E1">
              <w:rPr>
                <w:rFonts w:ascii="Times New Roman" w:hAnsi="Times New Roman" w:cs="Times New Roman"/>
                <w:sz w:val="20"/>
              </w:rPr>
              <w:t>610</w:t>
            </w: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jc w:val="center"/>
              <w:rPr>
                <w:rFonts w:ascii="Times New Roman" w:hAnsi="Times New Roman" w:cs="Times New Roman"/>
                <w:sz w:val="20"/>
              </w:rPr>
            </w:pPr>
            <w:proofErr w:type="spellStart"/>
            <w:r w:rsidRPr="00E023E1">
              <w:rPr>
                <w:rFonts w:ascii="Times New Roman" w:hAnsi="Times New Roman" w:cs="Times New Roman"/>
                <w:sz w:val="20"/>
              </w:rPr>
              <w:t>x</w:t>
            </w:r>
            <w:proofErr w:type="spellEnd"/>
          </w:p>
        </w:tc>
      </w:tr>
      <w:tr w:rsidR="00AC0EDB" w:rsidTr="00AC0EDB">
        <w:trPr>
          <w:trHeight w:val="461"/>
        </w:trPr>
        <w:tc>
          <w:tcPr>
            <w:tcW w:w="4519" w:type="dxa"/>
          </w:tcPr>
          <w:p w:rsidR="00AC0EDB" w:rsidRPr="00E023E1" w:rsidRDefault="00AC0EDB" w:rsidP="00AC0EDB">
            <w:pPr>
              <w:pStyle w:val="ConsPlusNormal"/>
              <w:rPr>
                <w:rFonts w:ascii="Times New Roman" w:hAnsi="Times New Roman" w:cs="Times New Roman"/>
                <w:sz w:val="20"/>
              </w:rPr>
            </w:pPr>
          </w:p>
        </w:tc>
        <w:tc>
          <w:tcPr>
            <w:tcW w:w="852" w:type="dxa"/>
            <w:vAlign w:val="bottom"/>
          </w:tcPr>
          <w:p w:rsidR="00AC0EDB" w:rsidRPr="00E023E1" w:rsidRDefault="00AC0EDB" w:rsidP="00AC0EDB">
            <w:pPr>
              <w:pStyle w:val="ConsPlusNormal"/>
              <w:rPr>
                <w:rFonts w:ascii="Times New Roman" w:hAnsi="Times New Roman" w:cs="Times New Roman"/>
                <w:sz w:val="20"/>
              </w:rPr>
            </w:pPr>
          </w:p>
        </w:tc>
        <w:tc>
          <w:tcPr>
            <w:tcW w:w="1899" w:type="dxa"/>
            <w:vAlign w:val="bottom"/>
          </w:tcPr>
          <w:p w:rsidR="00AC0EDB" w:rsidRPr="00E023E1" w:rsidRDefault="00AC0EDB" w:rsidP="00AC0EDB">
            <w:pPr>
              <w:pStyle w:val="ConsPlusNormal"/>
              <w:rPr>
                <w:rFonts w:ascii="Times New Roman" w:hAnsi="Times New Roman" w:cs="Times New Roman"/>
                <w:sz w:val="20"/>
              </w:rPr>
            </w:pPr>
          </w:p>
        </w:tc>
        <w:tc>
          <w:tcPr>
            <w:tcW w:w="982"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c>
          <w:tcPr>
            <w:tcW w:w="1572" w:type="dxa"/>
            <w:vAlign w:val="bottom"/>
          </w:tcPr>
          <w:p w:rsidR="00AC0EDB" w:rsidRPr="00E023E1" w:rsidRDefault="00AC0EDB" w:rsidP="00AC0EDB">
            <w:pPr>
              <w:pStyle w:val="ConsPlusNormal"/>
              <w:rPr>
                <w:rFonts w:ascii="Times New Roman" w:hAnsi="Times New Roman" w:cs="Times New Roman"/>
                <w:sz w:val="20"/>
              </w:rPr>
            </w:pPr>
          </w:p>
        </w:tc>
        <w:tc>
          <w:tcPr>
            <w:tcW w:w="1637" w:type="dxa"/>
            <w:vAlign w:val="bottom"/>
          </w:tcPr>
          <w:p w:rsidR="00AC0EDB" w:rsidRPr="00E023E1" w:rsidRDefault="00AC0EDB" w:rsidP="00AC0EDB">
            <w:pPr>
              <w:pStyle w:val="ConsPlusNormal"/>
              <w:rPr>
                <w:rFonts w:ascii="Times New Roman" w:hAnsi="Times New Roman" w:cs="Times New Roman"/>
                <w:sz w:val="20"/>
              </w:rPr>
            </w:pPr>
          </w:p>
        </w:tc>
        <w:tc>
          <w:tcPr>
            <w:tcW w:w="1440" w:type="dxa"/>
            <w:vAlign w:val="bottom"/>
          </w:tcPr>
          <w:p w:rsidR="00AC0EDB" w:rsidRPr="00E023E1" w:rsidRDefault="00AC0EDB" w:rsidP="00AC0EDB">
            <w:pPr>
              <w:pStyle w:val="ConsPlusNormal"/>
              <w:rPr>
                <w:rFonts w:ascii="Times New Roman" w:hAnsi="Times New Roman" w:cs="Times New Roman"/>
                <w:sz w:val="20"/>
              </w:rPr>
            </w:pPr>
          </w:p>
        </w:tc>
      </w:tr>
    </w:tbl>
    <w:p w:rsidR="00AC0EDB" w:rsidRDefault="00AC0EDB" w:rsidP="00AC0EDB">
      <w:pPr>
        <w:pStyle w:val="ConsPlusNonformat"/>
        <w:jc w:val="both"/>
      </w:pPr>
      <w:r>
        <w:t xml:space="preserve">    </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&lt;1</w:t>
      </w:r>
      <w:proofErr w:type="gramStart"/>
      <w:r w:rsidRPr="00783C1C">
        <w:rPr>
          <w:rFonts w:ascii="Times New Roman" w:hAnsi="Times New Roman" w:cs="Times New Roman"/>
          <w:sz w:val="18"/>
          <w:szCs w:val="18"/>
        </w:rPr>
        <w:t>&gt;  В</w:t>
      </w:r>
      <w:proofErr w:type="gramEnd"/>
      <w:r w:rsidRPr="00783C1C">
        <w:rPr>
          <w:rFonts w:ascii="Times New Roman" w:hAnsi="Times New Roman" w:cs="Times New Roman"/>
          <w:sz w:val="18"/>
          <w:szCs w:val="18"/>
        </w:rPr>
        <w:t xml:space="preserve">  случае  утверждения  закона  (решения)  о  бюджете  на  текущий</w:t>
      </w:r>
      <w:r>
        <w:rPr>
          <w:rFonts w:ascii="Times New Roman" w:hAnsi="Times New Roman" w:cs="Times New Roman"/>
          <w:sz w:val="18"/>
          <w:szCs w:val="18"/>
        </w:rPr>
        <w:t xml:space="preserve"> </w:t>
      </w:r>
      <w:r w:rsidRPr="00783C1C">
        <w:rPr>
          <w:rFonts w:ascii="Times New Roman" w:hAnsi="Times New Roman" w:cs="Times New Roman"/>
          <w:sz w:val="18"/>
          <w:szCs w:val="18"/>
        </w:rPr>
        <w:t>финансовый год и плановый период.</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&lt;2</w:t>
      </w:r>
      <w:proofErr w:type="gramStart"/>
      <w:r w:rsidRPr="00783C1C">
        <w:rPr>
          <w:rFonts w:ascii="Times New Roman" w:hAnsi="Times New Roman" w:cs="Times New Roman"/>
          <w:sz w:val="18"/>
          <w:szCs w:val="18"/>
        </w:rPr>
        <w:t>&gt;  У</w:t>
      </w:r>
      <w:proofErr w:type="gramEnd"/>
      <w:r w:rsidRPr="00783C1C">
        <w:rPr>
          <w:rFonts w:ascii="Times New Roman" w:hAnsi="Times New Roman" w:cs="Times New Roman"/>
          <w:sz w:val="18"/>
          <w:szCs w:val="18"/>
        </w:rPr>
        <w:t>казывается  дата  подписания  Плана, а в случае утверждения Плана</w:t>
      </w:r>
      <w:r>
        <w:rPr>
          <w:rFonts w:ascii="Times New Roman" w:hAnsi="Times New Roman" w:cs="Times New Roman"/>
          <w:sz w:val="18"/>
          <w:szCs w:val="18"/>
        </w:rPr>
        <w:t xml:space="preserve"> </w:t>
      </w:r>
      <w:r w:rsidRPr="00783C1C">
        <w:rPr>
          <w:rFonts w:ascii="Times New Roman" w:hAnsi="Times New Roman" w:cs="Times New Roman"/>
          <w:sz w:val="18"/>
          <w:szCs w:val="18"/>
        </w:rPr>
        <w:t>уполномоченным лицом учреждения - дата утверждения Плана.</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&lt;3</w:t>
      </w:r>
      <w:proofErr w:type="gramStart"/>
      <w:r w:rsidRPr="00783C1C">
        <w:rPr>
          <w:rFonts w:ascii="Times New Roman" w:hAnsi="Times New Roman" w:cs="Times New Roman"/>
          <w:sz w:val="18"/>
          <w:szCs w:val="18"/>
        </w:rPr>
        <w:t>&gt; В</w:t>
      </w:r>
      <w:proofErr w:type="gramEnd"/>
      <w:r w:rsidRPr="00783C1C">
        <w:rPr>
          <w:rFonts w:ascii="Times New Roman" w:hAnsi="Times New Roman" w:cs="Times New Roman"/>
          <w:sz w:val="18"/>
          <w:szCs w:val="18"/>
        </w:rPr>
        <w:t xml:space="preserve"> </w:t>
      </w:r>
      <w:hyperlink w:anchor="P252" w:history="1">
        <w:r w:rsidRPr="00783C1C">
          <w:rPr>
            <w:rFonts w:ascii="Times New Roman" w:hAnsi="Times New Roman" w:cs="Times New Roman"/>
            <w:color w:val="0000FF"/>
            <w:sz w:val="18"/>
            <w:szCs w:val="18"/>
          </w:rPr>
          <w:t>графе 3</w:t>
        </w:r>
      </w:hyperlink>
      <w:r w:rsidRPr="00783C1C">
        <w:rPr>
          <w:rFonts w:ascii="Times New Roman" w:hAnsi="Times New Roman" w:cs="Times New Roman"/>
          <w:sz w:val="18"/>
          <w:szCs w:val="18"/>
        </w:rPr>
        <w:t xml:space="preserve"> отражаются:</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по  </w:t>
      </w:r>
      <w:hyperlink w:anchor="P284" w:history="1">
        <w:r w:rsidRPr="00783C1C">
          <w:rPr>
            <w:rFonts w:ascii="Times New Roman" w:hAnsi="Times New Roman" w:cs="Times New Roman"/>
            <w:color w:val="0000FF"/>
            <w:sz w:val="18"/>
            <w:szCs w:val="18"/>
          </w:rPr>
          <w:t>строкам  1100</w:t>
        </w:r>
      </w:hyperlink>
      <w:r w:rsidRPr="00783C1C">
        <w:rPr>
          <w:rFonts w:ascii="Times New Roman" w:hAnsi="Times New Roman" w:cs="Times New Roman"/>
          <w:sz w:val="18"/>
          <w:szCs w:val="18"/>
        </w:rPr>
        <w:t xml:space="preserve">  -  </w:t>
      </w:r>
      <w:hyperlink w:anchor="P401" w:history="1">
        <w:r w:rsidRPr="00783C1C">
          <w:rPr>
            <w:rFonts w:ascii="Times New Roman" w:hAnsi="Times New Roman" w:cs="Times New Roman"/>
            <w:color w:val="0000FF"/>
            <w:sz w:val="18"/>
            <w:szCs w:val="18"/>
          </w:rPr>
          <w:t>1900</w:t>
        </w:r>
      </w:hyperlink>
      <w:r w:rsidRPr="00783C1C">
        <w:rPr>
          <w:rFonts w:ascii="Times New Roman" w:hAnsi="Times New Roman" w:cs="Times New Roman"/>
          <w:sz w:val="18"/>
          <w:szCs w:val="18"/>
        </w:rPr>
        <w:t xml:space="preserve">  - коды аналитической </w:t>
      </w:r>
      <w:proofErr w:type="gramStart"/>
      <w:r w:rsidRPr="00783C1C">
        <w:rPr>
          <w:rFonts w:ascii="Times New Roman" w:hAnsi="Times New Roman" w:cs="Times New Roman"/>
          <w:sz w:val="18"/>
          <w:szCs w:val="18"/>
        </w:rPr>
        <w:t>группы подвида доходов</w:t>
      </w:r>
      <w:r>
        <w:rPr>
          <w:rFonts w:ascii="Times New Roman" w:hAnsi="Times New Roman" w:cs="Times New Roman"/>
          <w:sz w:val="18"/>
          <w:szCs w:val="18"/>
        </w:rPr>
        <w:t xml:space="preserve"> </w:t>
      </w:r>
      <w:r w:rsidRPr="00783C1C">
        <w:rPr>
          <w:rFonts w:ascii="Times New Roman" w:hAnsi="Times New Roman" w:cs="Times New Roman"/>
          <w:sz w:val="18"/>
          <w:szCs w:val="18"/>
        </w:rPr>
        <w:t>бюджетов классификации доходов бюджетов</w:t>
      </w:r>
      <w:proofErr w:type="gramEnd"/>
      <w:r w:rsidRPr="00783C1C">
        <w:rPr>
          <w:rFonts w:ascii="Times New Roman" w:hAnsi="Times New Roman" w:cs="Times New Roman"/>
          <w:sz w:val="18"/>
          <w:szCs w:val="18"/>
        </w:rPr>
        <w:t>;</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lastRenderedPageBreak/>
        <w:t xml:space="preserve">    по  </w:t>
      </w:r>
      <w:hyperlink w:anchor="P426" w:history="1">
        <w:r w:rsidRPr="00783C1C">
          <w:rPr>
            <w:rFonts w:ascii="Times New Roman" w:hAnsi="Times New Roman" w:cs="Times New Roman"/>
            <w:color w:val="0000FF"/>
            <w:sz w:val="18"/>
            <w:szCs w:val="18"/>
          </w:rPr>
          <w:t>строкам  1980</w:t>
        </w:r>
      </w:hyperlink>
      <w:r w:rsidRPr="00783C1C">
        <w:rPr>
          <w:rFonts w:ascii="Times New Roman" w:hAnsi="Times New Roman" w:cs="Times New Roman"/>
          <w:sz w:val="18"/>
          <w:szCs w:val="18"/>
        </w:rPr>
        <w:t xml:space="preserve">  -  1990  - коды аналитической </w:t>
      </w:r>
      <w:proofErr w:type="gramStart"/>
      <w:r w:rsidRPr="00783C1C">
        <w:rPr>
          <w:rFonts w:ascii="Times New Roman" w:hAnsi="Times New Roman" w:cs="Times New Roman"/>
          <w:sz w:val="18"/>
          <w:szCs w:val="18"/>
        </w:rPr>
        <w:t>группы вида источников</w:t>
      </w:r>
      <w:r>
        <w:rPr>
          <w:rFonts w:ascii="Times New Roman" w:hAnsi="Times New Roman" w:cs="Times New Roman"/>
          <w:sz w:val="18"/>
          <w:szCs w:val="18"/>
        </w:rPr>
        <w:t xml:space="preserve"> </w:t>
      </w:r>
      <w:r w:rsidRPr="00783C1C">
        <w:rPr>
          <w:rFonts w:ascii="Times New Roman" w:hAnsi="Times New Roman" w:cs="Times New Roman"/>
          <w:sz w:val="18"/>
          <w:szCs w:val="18"/>
        </w:rPr>
        <w:t>финансирования  дефицитов  бюджетов классификации источников финансирования</w:t>
      </w:r>
      <w:r>
        <w:rPr>
          <w:rFonts w:ascii="Times New Roman" w:hAnsi="Times New Roman" w:cs="Times New Roman"/>
          <w:sz w:val="18"/>
          <w:szCs w:val="18"/>
        </w:rPr>
        <w:t xml:space="preserve"> </w:t>
      </w:r>
      <w:r w:rsidRPr="00783C1C">
        <w:rPr>
          <w:rFonts w:ascii="Times New Roman" w:hAnsi="Times New Roman" w:cs="Times New Roman"/>
          <w:sz w:val="18"/>
          <w:szCs w:val="18"/>
        </w:rPr>
        <w:t>дефицитов бюджетов</w:t>
      </w:r>
      <w:proofErr w:type="gramEnd"/>
      <w:r w:rsidRPr="00783C1C">
        <w:rPr>
          <w:rFonts w:ascii="Times New Roman" w:hAnsi="Times New Roman" w:cs="Times New Roman"/>
          <w:sz w:val="18"/>
          <w:szCs w:val="18"/>
        </w:rPr>
        <w:t>;</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по  </w:t>
      </w:r>
      <w:hyperlink w:anchor="P451" w:history="1">
        <w:r w:rsidRPr="00783C1C">
          <w:rPr>
            <w:rFonts w:ascii="Times New Roman" w:hAnsi="Times New Roman" w:cs="Times New Roman"/>
            <w:color w:val="0000FF"/>
            <w:sz w:val="18"/>
            <w:szCs w:val="18"/>
          </w:rPr>
          <w:t>строкам  2000</w:t>
        </w:r>
      </w:hyperlink>
      <w:r w:rsidRPr="00783C1C">
        <w:rPr>
          <w:rFonts w:ascii="Times New Roman" w:hAnsi="Times New Roman" w:cs="Times New Roman"/>
          <w:sz w:val="18"/>
          <w:szCs w:val="18"/>
        </w:rPr>
        <w:t xml:space="preserve">  -  </w:t>
      </w:r>
      <w:hyperlink w:anchor="P766" w:history="1">
        <w:r w:rsidRPr="00783C1C">
          <w:rPr>
            <w:rFonts w:ascii="Times New Roman" w:hAnsi="Times New Roman" w:cs="Times New Roman"/>
            <w:color w:val="0000FF"/>
            <w:sz w:val="18"/>
            <w:szCs w:val="18"/>
          </w:rPr>
          <w:t>2652</w:t>
        </w:r>
      </w:hyperlink>
      <w:r w:rsidRPr="00783C1C">
        <w:rPr>
          <w:rFonts w:ascii="Times New Roman" w:hAnsi="Times New Roman" w:cs="Times New Roman"/>
          <w:sz w:val="18"/>
          <w:szCs w:val="18"/>
        </w:rPr>
        <w:t xml:space="preserve"> - коды </w:t>
      </w:r>
      <w:proofErr w:type="gramStart"/>
      <w:r w:rsidRPr="00783C1C">
        <w:rPr>
          <w:rFonts w:ascii="Times New Roman" w:hAnsi="Times New Roman" w:cs="Times New Roman"/>
          <w:sz w:val="18"/>
          <w:szCs w:val="18"/>
        </w:rPr>
        <w:t>видов расходов бюджетов классификации</w:t>
      </w:r>
      <w:r>
        <w:rPr>
          <w:rFonts w:ascii="Times New Roman" w:hAnsi="Times New Roman" w:cs="Times New Roman"/>
          <w:sz w:val="18"/>
          <w:szCs w:val="18"/>
        </w:rPr>
        <w:t xml:space="preserve"> </w:t>
      </w:r>
      <w:r w:rsidRPr="00783C1C">
        <w:rPr>
          <w:rFonts w:ascii="Times New Roman" w:hAnsi="Times New Roman" w:cs="Times New Roman"/>
          <w:sz w:val="18"/>
          <w:szCs w:val="18"/>
        </w:rPr>
        <w:t>расходов бюджетов</w:t>
      </w:r>
      <w:proofErr w:type="gramEnd"/>
      <w:r w:rsidRPr="00783C1C">
        <w:rPr>
          <w:rFonts w:ascii="Times New Roman" w:hAnsi="Times New Roman" w:cs="Times New Roman"/>
          <w:sz w:val="18"/>
          <w:szCs w:val="18"/>
        </w:rPr>
        <w:t>;</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по  </w:t>
      </w:r>
      <w:hyperlink w:anchor="P774" w:history="1">
        <w:r w:rsidRPr="00783C1C">
          <w:rPr>
            <w:rFonts w:ascii="Times New Roman" w:hAnsi="Times New Roman" w:cs="Times New Roman"/>
            <w:color w:val="0000FF"/>
            <w:sz w:val="18"/>
            <w:szCs w:val="18"/>
          </w:rPr>
          <w:t>строкам  3000</w:t>
        </w:r>
      </w:hyperlink>
      <w:r w:rsidRPr="00783C1C">
        <w:rPr>
          <w:rFonts w:ascii="Times New Roman" w:hAnsi="Times New Roman" w:cs="Times New Roman"/>
          <w:sz w:val="18"/>
          <w:szCs w:val="18"/>
        </w:rPr>
        <w:t xml:space="preserve">  -  </w:t>
      </w:r>
      <w:hyperlink w:anchor="P799" w:history="1">
        <w:r w:rsidRPr="00783C1C">
          <w:rPr>
            <w:rFonts w:ascii="Times New Roman" w:hAnsi="Times New Roman" w:cs="Times New Roman"/>
            <w:color w:val="0000FF"/>
            <w:sz w:val="18"/>
            <w:szCs w:val="18"/>
          </w:rPr>
          <w:t>3030</w:t>
        </w:r>
      </w:hyperlink>
      <w:r w:rsidRPr="00783C1C">
        <w:rPr>
          <w:rFonts w:ascii="Times New Roman" w:hAnsi="Times New Roman" w:cs="Times New Roman"/>
          <w:sz w:val="18"/>
          <w:szCs w:val="18"/>
        </w:rPr>
        <w:t xml:space="preserve">  - коды аналитической </w:t>
      </w:r>
      <w:proofErr w:type="gramStart"/>
      <w:r w:rsidRPr="00783C1C">
        <w:rPr>
          <w:rFonts w:ascii="Times New Roman" w:hAnsi="Times New Roman" w:cs="Times New Roman"/>
          <w:sz w:val="18"/>
          <w:szCs w:val="18"/>
        </w:rPr>
        <w:t>группы подвида доходов</w:t>
      </w:r>
      <w:r>
        <w:rPr>
          <w:rFonts w:ascii="Times New Roman" w:hAnsi="Times New Roman" w:cs="Times New Roman"/>
          <w:sz w:val="18"/>
          <w:szCs w:val="18"/>
        </w:rPr>
        <w:t xml:space="preserve"> </w:t>
      </w:r>
      <w:r w:rsidRPr="00783C1C">
        <w:rPr>
          <w:rFonts w:ascii="Times New Roman" w:hAnsi="Times New Roman" w:cs="Times New Roman"/>
          <w:sz w:val="18"/>
          <w:szCs w:val="18"/>
        </w:rPr>
        <w:t>бюджетов  классификации  доходов</w:t>
      </w:r>
      <w:proofErr w:type="gramEnd"/>
      <w:r w:rsidRPr="00783C1C">
        <w:rPr>
          <w:rFonts w:ascii="Times New Roman" w:hAnsi="Times New Roman" w:cs="Times New Roman"/>
          <w:sz w:val="18"/>
          <w:szCs w:val="18"/>
        </w:rPr>
        <w:t xml:space="preserve">  бюджетов,  по  которым планируется уплата</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налогов,  уменьшающих  доход  (в  том  числе  налог  на  прибыль,  налог на</w:t>
      </w:r>
      <w:r>
        <w:rPr>
          <w:rFonts w:ascii="Times New Roman" w:hAnsi="Times New Roman" w:cs="Times New Roman"/>
          <w:sz w:val="18"/>
          <w:szCs w:val="18"/>
        </w:rPr>
        <w:t xml:space="preserve"> </w:t>
      </w:r>
      <w:r w:rsidRPr="00783C1C">
        <w:rPr>
          <w:rFonts w:ascii="Times New Roman" w:hAnsi="Times New Roman" w:cs="Times New Roman"/>
          <w:sz w:val="18"/>
          <w:szCs w:val="18"/>
        </w:rPr>
        <w:t>добавленную  стоимость, единый налог на вмененный доход для отдельных видов</w:t>
      </w:r>
      <w:r>
        <w:rPr>
          <w:rFonts w:ascii="Times New Roman" w:hAnsi="Times New Roman" w:cs="Times New Roman"/>
          <w:sz w:val="18"/>
          <w:szCs w:val="18"/>
        </w:rPr>
        <w:t xml:space="preserve"> </w:t>
      </w:r>
      <w:r w:rsidRPr="00783C1C">
        <w:rPr>
          <w:rFonts w:ascii="Times New Roman" w:hAnsi="Times New Roman" w:cs="Times New Roman"/>
          <w:sz w:val="18"/>
          <w:szCs w:val="18"/>
        </w:rPr>
        <w:t>деятельности);</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по  </w:t>
      </w:r>
      <w:hyperlink w:anchor="P807" w:history="1">
        <w:r w:rsidRPr="00783C1C">
          <w:rPr>
            <w:rFonts w:ascii="Times New Roman" w:hAnsi="Times New Roman" w:cs="Times New Roman"/>
            <w:color w:val="0000FF"/>
            <w:sz w:val="18"/>
            <w:szCs w:val="18"/>
          </w:rPr>
          <w:t>строкам  4000</w:t>
        </w:r>
      </w:hyperlink>
      <w:r w:rsidRPr="00783C1C">
        <w:rPr>
          <w:rFonts w:ascii="Times New Roman" w:hAnsi="Times New Roman" w:cs="Times New Roman"/>
          <w:sz w:val="18"/>
          <w:szCs w:val="18"/>
        </w:rPr>
        <w:t xml:space="preserve">  -  4040  - коды аналитической </w:t>
      </w:r>
      <w:proofErr w:type="gramStart"/>
      <w:r w:rsidRPr="00783C1C">
        <w:rPr>
          <w:rFonts w:ascii="Times New Roman" w:hAnsi="Times New Roman" w:cs="Times New Roman"/>
          <w:sz w:val="18"/>
          <w:szCs w:val="18"/>
        </w:rPr>
        <w:t>группы вида источников</w:t>
      </w:r>
      <w:r>
        <w:rPr>
          <w:rFonts w:ascii="Times New Roman" w:hAnsi="Times New Roman" w:cs="Times New Roman"/>
          <w:sz w:val="18"/>
          <w:szCs w:val="18"/>
        </w:rPr>
        <w:t xml:space="preserve"> </w:t>
      </w:r>
      <w:r w:rsidRPr="00783C1C">
        <w:rPr>
          <w:rFonts w:ascii="Times New Roman" w:hAnsi="Times New Roman" w:cs="Times New Roman"/>
          <w:sz w:val="18"/>
          <w:szCs w:val="18"/>
        </w:rPr>
        <w:t>финансирования  дефицитов  бюджетов классификации источников финансирования</w:t>
      </w:r>
      <w:r>
        <w:rPr>
          <w:rFonts w:ascii="Times New Roman" w:hAnsi="Times New Roman" w:cs="Times New Roman"/>
          <w:sz w:val="18"/>
          <w:szCs w:val="18"/>
        </w:rPr>
        <w:t xml:space="preserve"> </w:t>
      </w:r>
      <w:r w:rsidRPr="00783C1C">
        <w:rPr>
          <w:rFonts w:ascii="Times New Roman" w:hAnsi="Times New Roman" w:cs="Times New Roman"/>
          <w:sz w:val="18"/>
          <w:szCs w:val="18"/>
        </w:rPr>
        <w:t>дефицитов бюджетов</w:t>
      </w:r>
      <w:proofErr w:type="gramEnd"/>
      <w:r w:rsidRPr="00783C1C">
        <w:rPr>
          <w:rFonts w:ascii="Times New Roman" w:hAnsi="Times New Roman" w:cs="Times New Roman"/>
          <w:sz w:val="18"/>
          <w:szCs w:val="18"/>
        </w:rPr>
        <w:t>.</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&lt;4</w:t>
      </w:r>
      <w:proofErr w:type="gramStart"/>
      <w:r w:rsidRPr="00783C1C">
        <w:rPr>
          <w:rFonts w:ascii="Times New Roman" w:hAnsi="Times New Roman" w:cs="Times New Roman"/>
          <w:sz w:val="18"/>
          <w:szCs w:val="18"/>
        </w:rPr>
        <w:t>&gt;   В</w:t>
      </w:r>
      <w:proofErr w:type="gramEnd"/>
      <w:r w:rsidRPr="00783C1C">
        <w:rPr>
          <w:rFonts w:ascii="Times New Roman" w:hAnsi="Times New Roman" w:cs="Times New Roman"/>
          <w:sz w:val="18"/>
          <w:szCs w:val="18"/>
        </w:rPr>
        <w:t xml:space="preserve">   </w:t>
      </w:r>
      <w:hyperlink w:anchor="P253" w:history="1">
        <w:r w:rsidRPr="00783C1C">
          <w:rPr>
            <w:rFonts w:ascii="Times New Roman" w:hAnsi="Times New Roman" w:cs="Times New Roman"/>
            <w:color w:val="0000FF"/>
            <w:sz w:val="18"/>
            <w:szCs w:val="18"/>
          </w:rPr>
          <w:t>графе   4</w:t>
        </w:r>
      </w:hyperlink>
      <w:r w:rsidRPr="00783C1C">
        <w:rPr>
          <w:rFonts w:ascii="Times New Roman" w:hAnsi="Times New Roman" w:cs="Times New Roman"/>
          <w:sz w:val="18"/>
          <w:szCs w:val="18"/>
        </w:rPr>
        <w:t xml:space="preserve">  указывается  код  классификации  операций  сектора</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государственного   управления   в   соответствии   с   </w:t>
      </w:r>
      <w:hyperlink r:id="rId15" w:history="1">
        <w:r w:rsidRPr="00783C1C">
          <w:rPr>
            <w:rFonts w:ascii="Times New Roman" w:hAnsi="Times New Roman" w:cs="Times New Roman"/>
            <w:color w:val="0000FF"/>
            <w:sz w:val="18"/>
            <w:szCs w:val="18"/>
          </w:rPr>
          <w:t>Порядком</w:t>
        </w:r>
      </w:hyperlink>
      <w:r w:rsidRPr="00783C1C">
        <w:rPr>
          <w:rFonts w:ascii="Times New Roman" w:hAnsi="Times New Roman" w:cs="Times New Roman"/>
          <w:sz w:val="18"/>
          <w:szCs w:val="18"/>
        </w:rPr>
        <w:t xml:space="preserve">  применения</w:t>
      </w:r>
      <w:r>
        <w:rPr>
          <w:rFonts w:ascii="Times New Roman" w:hAnsi="Times New Roman" w:cs="Times New Roman"/>
          <w:sz w:val="18"/>
          <w:szCs w:val="18"/>
        </w:rPr>
        <w:t xml:space="preserve"> </w:t>
      </w:r>
      <w:r w:rsidRPr="00783C1C">
        <w:rPr>
          <w:rFonts w:ascii="Times New Roman" w:hAnsi="Times New Roman" w:cs="Times New Roman"/>
          <w:sz w:val="18"/>
          <w:szCs w:val="18"/>
        </w:rPr>
        <w:t>классификации  операций  сектора</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 государственного управления, утвержденным</w:t>
      </w:r>
      <w:r>
        <w:rPr>
          <w:rFonts w:ascii="Times New Roman" w:hAnsi="Times New Roman" w:cs="Times New Roman"/>
          <w:sz w:val="18"/>
          <w:szCs w:val="18"/>
        </w:rPr>
        <w:t xml:space="preserve"> </w:t>
      </w:r>
      <w:r w:rsidRPr="00783C1C">
        <w:rPr>
          <w:rFonts w:ascii="Times New Roman" w:hAnsi="Times New Roman" w:cs="Times New Roman"/>
          <w:sz w:val="18"/>
          <w:szCs w:val="18"/>
        </w:rPr>
        <w:t>приказом  Министерства  финансов  Российской Федерации от 29 ноября 2017 г.</w:t>
      </w:r>
      <w:r>
        <w:rPr>
          <w:rFonts w:ascii="Times New Roman" w:hAnsi="Times New Roman" w:cs="Times New Roman"/>
          <w:sz w:val="18"/>
          <w:szCs w:val="18"/>
        </w:rPr>
        <w:t xml:space="preserve"> </w:t>
      </w:r>
      <w:r w:rsidRPr="00783C1C">
        <w:rPr>
          <w:rFonts w:ascii="Times New Roman" w:hAnsi="Times New Roman" w:cs="Times New Roman"/>
          <w:sz w:val="18"/>
          <w:szCs w:val="18"/>
        </w:rPr>
        <w:t>N  209н  (зарегистрирован  в  Министерстве  юстиции Российской Федерации 12февраля   2018   г.,  регистрационный  номер  50003),  и  (или)  коды  иных</w:t>
      </w:r>
      <w:r>
        <w:rPr>
          <w:rFonts w:ascii="Times New Roman" w:hAnsi="Times New Roman" w:cs="Times New Roman"/>
          <w:sz w:val="18"/>
          <w:szCs w:val="18"/>
        </w:rPr>
        <w:t xml:space="preserve"> </w:t>
      </w:r>
      <w:r w:rsidRPr="00783C1C">
        <w:rPr>
          <w:rFonts w:ascii="Times New Roman" w:hAnsi="Times New Roman" w:cs="Times New Roman"/>
          <w:sz w:val="18"/>
          <w:szCs w:val="18"/>
        </w:rPr>
        <w:t>аналитических  показателей,  в  случае,  если  Порядком   органа-учредителя</w:t>
      </w:r>
      <w:r>
        <w:rPr>
          <w:rFonts w:ascii="Times New Roman" w:hAnsi="Times New Roman" w:cs="Times New Roman"/>
          <w:sz w:val="18"/>
          <w:szCs w:val="18"/>
        </w:rPr>
        <w:t xml:space="preserve"> </w:t>
      </w:r>
      <w:r w:rsidRPr="00783C1C">
        <w:rPr>
          <w:rFonts w:ascii="Times New Roman" w:hAnsi="Times New Roman" w:cs="Times New Roman"/>
          <w:sz w:val="18"/>
          <w:szCs w:val="18"/>
        </w:rPr>
        <w:t>предусмотрена указанная детализация.</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&lt;5</w:t>
      </w:r>
      <w:proofErr w:type="gramStart"/>
      <w:r w:rsidRPr="00783C1C">
        <w:rPr>
          <w:rFonts w:ascii="Times New Roman" w:hAnsi="Times New Roman" w:cs="Times New Roman"/>
          <w:sz w:val="18"/>
          <w:szCs w:val="18"/>
        </w:rPr>
        <w:t>&gt;  П</w:t>
      </w:r>
      <w:proofErr w:type="gramEnd"/>
      <w:r w:rsidRPr="00783C1C">
        <w:rPr>
          <w:rFonts w:ascii="Times New Roman" w:hAnsi="Times New Roman" w:cs="Times New Roman"/>
          <w:sz w:val="18"/>
          <w:szCs w:val="18"/>
        </w:rPr>
        <w:t xml:space="preserve">о  </w:t>
      </w:r>
      <w:hyperlink w:anchor="P259" w:history="1">
        <w:r w:rsidRPr="00783C1C">
          <w:rPr>
            <w:rFonts w:ascii="Times New Roman" w:hAnsi="Times New Roman" w:cs="Times New Roman"/>
            <w:color w:val="0000FF"/>
            <w:sz w:val="18"/>
            <w:szCs w:val="18"/>
          </w:rPr>
          <w:t>строкам  0001</w:t>
        </w:r>
      </w:hyperlink>
      <w:r w:rsidRPr="00783C1C">
        <w:rPr>
          <w:rFonts w:ascii="Times New Roman" w:hAnsi="Times New Roman" w:cs="Times New Roman"/>
          <w:sz w:val="18"/>
          <w:szCs w:val="18"/>
        </w:rPr>
        <w:t xml:space="preserve">  и  </w:t>
      </w:r>
      <w:hyperlink w:anchor="P267" w:history="1">
        <w:r w:rsidRPr="00783C1C">
          <w:rPr>
            <w:rFonts w:ascii="Times New Roman" w:hAnsi="Times New Roman" w:cs="Times New Roman"/>
            <w:color w:val="0000FF"/>
            <w:sz w:val="18"/>
            <w:szCs w:val="18"/>
          </w:rPr>
          <w:t>0002</w:t>
        </w:r>
      </w:hyperlink>
      <w:r w:rsidRPr="00783C1C">
        <w:rPr>
          <w:rFonts w:ascii="Times New Roman" w:hAnsi="Times New Roman" w:cs="Times New Roman"/>
          <w:sz w:val="18"/>
          <w:szCs w:val="18"/>
        </w:rPr>
        <w:t xml:space="preserve">  указываются планируемые суммы остатков</w:t>
      </w:r>
      <w:r>
        <w:rPr>
          <w:rFonts w:ascii="Times New Roman" w:hAnsi="Times New Roman" w:cs="Times New Roman"/>
          <w:sz w:val="18"/>
          <w:szCs w:val="18"/>
        </w:rPr>
        <w:t xml:space="preserve"> </w:t>
      </w:r>
      <w:r w:rsidRPr="00783C1C">
        <w:rPr>
          <w:rFonts w:ascii="Times New Roman" w:hAnsi="Times New Roman" w:cs="Times New Roman"/>
          <w:sz w:val="18"/>
          <w:szCs w:val="18"/>
        </w:rPr>
        <w:t>средств  на  начало и на конец планируемого года, если указанные показатели</w:t>
      </w:r>
      <w:r>
        <w:rPr>
          <w:rFonts w:ascii="Times New Roman" w:hAnsi="Times New Roman" w:cs="Times New Roman"/>
          <w:sz w:val="18"/>
          <w:szCs w:val="18"/>
        </w:rPr>
        <w:t xml:space="preserve"> </w:t>
      </w:r>
      <w:r w:rsidRPr="00783C1C">
        <w:rPr>
          <w:rFonts w:ascii="Times New Roman" w:hAnsi="Times New Roman" w:cs="Times New Roman"/>
          <w:sz w:val="18"/>
          <w:szCs w:val="18"/>
        </w:rPr>
        <w:t>по   решению  органа,</w:t>
      </w:r>
      <w:r>
        <w:rPr>
          <w:rFonts w:ascii="Times New Roman" w:hAnsi="Times New Roman" w:cs="Times New Roman"/>
          <w:sz w:val="18"/>
          <w:szCs w:val="18"/>
        </w:rPr>
        <w:t xml:space="preserve"> </w:t>
      </w:r>
      <w:r w:rsidRPr="00783C1C">
        <w:rPr>
          <w:rFonts w:ascii="Times New Roman" w:hAnsi="Times New Roman" w:cs="Times New Roman"/>
          <w:sz w:val="18"/>
          <w:szCs w:val="18"/>
        </w:rPr>
        <w:t>осуществляющего  функции  и  полномочия  учредителя,</w:t>
      </w:r>
      <w:r>
        <w:rPr>
          <w:rFonts w:ascii="Times New Roman" w:hAnsi="Times New Roman" w:cs="Times New Roman"/>
          <w:sz w:val="18"/>
          <w:szCs w:val="18"/>
        </w:rPr>
        <w:t xml:space="preserve"> </w:t>
      </w:r>
      <w:r w:rsidRPr="00783C1C">
        <w:rPr>
          <w:rFonts w:ascii="Times New Roman" w:hAnsi="Times New Roman" w:cs="Times New Roman"/>
          <w:sz w:val="18"/>
          <w:szCs w:val="18"/>
        </w:rPr>
        <w:t>планируются   на   этапе   формирования   проекта  Плана  либо  указываются</w:t>
      </w:r>
      <w:r>
        <w:rPr>
          <w:rFonts w:ascii="Times New Roman" w:hAnsi="Times New Roman" w:cs="Times New Roman"/>
          <w:sz w:val="18"/>
          <w:szCs w:val="18"/>
        </w:rPr>
        <w:t xml:space="preserve"> </w:t>
      </w:r>
      <w:r w:rsidRPr="00783C1C">
        <w:rPr>
          <w:rFonts w:ascii="Times New Roman" w:hAnsi="Times New Roman" w:cs="Times New Roman"/>
          <w:sz w:val="18"/>
          <w:szCs w:val="18"/>
        </w:rPr>
        <w:t>фактические  остатки  средств  при  внесении</w:t>
      </w:r>
      <w:r>
        <w:rPr>
          <w:rFonts w:ascii="Times New Roman" w:hAnsi="Times New Roman" w:cs="Times New Roman"/>
          <w:sz w:val="18"/>
          <w:szCs w:val="18"/>
        </w:rPr>
        <w:t xml:space="preserve"> </w:t>
      </w:r>
      <w:r w:rsidRPr="00783C1C">
        <w:rPr>
          <w:rFonts w:ascii="Times New Roman" w:hAnsi="Times New Roman" w:cs="Times New Roman"/>
          <w:sz w:val="18"/>
          <w:szCs w:val="18"/>
        </w:rPr>
        <w:t>изменений в утвержденный План</w:t>
      </w:r>
      <w:r>
        <w:rPr>
          <w:rFonts w:ascii="Times New Roman" w:hAnsi="Times New Roman" w:cs="Times New Roman"/>
          <w:sz w:val="18"/>
          <w:szCs w:val="18"/>
        </w:rPr>
        <w:t xml:space="preserve"> </w:t>
      </w:r>
      <w:r w:rsidRPr="00783C1C">
        <w:rPr>
          <w:rFonts w:ascii="Times New Roman" w:hAnsi="Times New Roman" w:cs="Times New Roman"/>
          <w:sz w:val="18"/>
          <w:szCs w:val="18"/>
        </w:rPr>
        <w:t>после завершения отчетного финансового года.</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&lt;6&gt;   Показатели  прочих  поступлений  включают  в  </w:t>
      </w:r>
      <w:proofErr w:type="gramStart"/>
      <w:r w:rsidRPr="00783C1C">
        <w:rPr>
          <w:rFonts w:ascii="Times New Roman" w:hAnsi="Times New Roman" w:cs="Times New Roman"/>
          <w:sz w:val="18"/>
          <w:szCs w:val="18"/>
        </w:rPr>
        <w:t>себя</w:t>
      </w:r>
      <w:proofErr w:type="gramEnd"/>
      <w:r w:rsidRPr="00783C1C">
        <w:rPr>
          <w:rFonts w:ascii="Times New Roman" w:hAnsi="Times New Roman" w:cs="Times New Roman"/>
          <w:sz w:val="18"/>
          <w:szCs w:val="18"/>
        </w:rPr>
        <w:t xml:space="preserve">  в  том  числе</w:t>
      </w:r>
      <w:r>
        <w:rPr>
          <w:rFonts w:ascii="Times New Roman" w:hAnsi="Times New Roman" w:cs="Times New Roman"/>
          <w:sz w:val="18"/>
          <w:szCs w:val="18"/>
        </w:rPr>
        <w:t xml:space="preserve"> </w:t>
      </w:r>
      <w:r w:rsidRPr="00783C1C">
        <w:rPr>
          <w:rFonts w:ascii="Times New Roman" w:hAnsi="Times New Roman" w:cs="Times New Roman"/>
          <w:sz w:val="18"/>
          <w:szCs w:val="18"/>
        </w:rPr>
        <w:t>показатели   увеличения  денежных  средств  за  счет  возврата  дебиторской</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задолженности прошлых лет, </w:t>
      </w:r>
      <w:r>
        <w:rPr>
          <w:rFonts w:ascii="Times New Roman" w:hAnsi="Times New Roman" w:cs="Times New Roman"/>
          <w:sz w:val="18"/>
          <w:szCs w:val="18"/>
        </w:rPr>
        <w:t>в</w:t>
      </w:r>
      <w:r w:rsidRPr="00783C1C">
        <w:rPr>
          <w:rFonts w:ascii="Times New Roman" w:hAnsi="Times New Roman" w:cs="Times New Roman"/>
          <w:sz w:val="18"/>
          <w:szCs w:val="18"/>
        </w:rPr>
        <w:t>ключая возврат предоставленных займов</w:t>
      </w:r>
      <w:r>
        <w:rPr>
          <w:rFonts w:ascii="Times New Roman" w:hAnsi="Times New Roman" w:cs="Times New Roman"/>
          <w:sz w:val="18"/>
          <w:szCs w:val="18"/>
        </w:rPr>
        <w:t xml:space="preserve"> </w:t>
      </w:r>
      <w:r w:rsidRPr="00783C1C">
        <w:rPr>
          <w:rFonts w:ascii="Times New Roman" w:hAnsi="Times New Roman" w:cs="Times New Roman"/>
          <w:sz w:val="18"/>
          <w:szCs w:val="18"/>
        </w:rPr>
        <w:t>(</w:t>
      </w:r>
      <w:proofErr w:type="spellStart"/>
      <w:r w:rsidRPr="00783C1C">
        <w:rPr>
          <w:rFonts w:ascii="Times New Roman" w:hAnsi="Times New Roman" w:cs="Times New Roman"/>
          <w:sz w:val="18"/>
          <w:szCs w:val="18"/>
        </w:rPr>
        <w:t>микрозаймов</w:t>
      </w:r>
      <w:proofErr w:type="spellEnd"/>
      <w:r w:rsidRPr="00783C1C">
        <w:rPr>
          <w:rFonts w:ascii="Times New Roman" w:hAnsi="Times New Roman" w:cs="Times New Roman"/>
          <w:sz w:val="18"/>
          <w:szCs w:val="18"/>
        </w:rPr>
        <w:t>),  а также за счет возврата средств, размещенных на банковских</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депозитах.   При   формировании  Плана  (проекта  Плана)  </w:t>
      </w:r>
      <w:r>
        <w:rPr>
          <w:rFonts w:ascii="Times New Roman" w:hAnsi="Times New Roman" w:cs="Times New Roman"/>
          <w:sz w:val="18"/>
          <w:szCs w:val="18"/>
        </w:rPr>
        <w:t>о</w:t>
      </w:r>
      <w:r w:rsidRPr="00783C1C">
        <w:rPr>
          <w:rFonts w:ascii="Times New Roman" w:hAnsi="Times New Roman" w:cs="Times New Roman"/>
          <w:sz w:val="18"/>
          <w:szCs w:val="18"/>
        </w:rPr>
        <w:t>бособленном</w:t>
      </w:r>
      <w:proofErr w:type="gramStart"/>
      <w:r w:rsidRPr="00783C1C">
        <w:rPr>
          <w:rFonts w:ascii="Times New Roman" w:hAnsi="Times New Roman" w:cs="Times New Roman"/>
          <w:sz w:val="18"/>
          <w:szCs w:val="18"/>
        </w:rPr>
        <w:t>у(</w:t>
      </w:r>
      <w:proofErr w:type="spellStart"/>
      <w:proofErr w:type="gramEnd"/>
      <w:r w:rsidRPr="00783C1C">
        <w:rPr>
          <w:rFonts w:ascii="Times New Roman" w:hAnsi="Times New Roman" w:cs="Times New Roman"/>
          <w:sz w:val="18"/>
          <w:szCs w:val="18"/>
        </w:rPr>
        <w:t>ым</w:t>
      </w:r>
      <w:proofErr w:type="spellEnd"/>
      <w:r w:rsidRPr="00783C1C">
        <w:rPr>
          <w:rFonts w:ascii="Times New Roman" w:hAnsi="Times New Roman" w:cs="Times New Roman"/>
          <w:sz w:val="18"/>
          <w:szCs w:val="18"/>
        </w:rPr>
        <w:t>)</w:t>
      </w:r>
      <w:r>
        <w:rPr>
          <w:rFonts w:ascii="Times New Roman" w:hAnsi="Times New Roman" w:cs="Times New Roman"/>
          <w:sz w:val="18"/>
          <w:szCs w:val="18"/>
        </w:rPr>
        <w:t xml:space="preserve"> </w:t>
      </w:r>
      <w:r w:rsidRPr="00783C1C">
        <w:rPr>
          <w:rFonts w:ascii="Times New Roman" w:hAnsi="Times New Roman" w:cs="Times New Roman"/>
          <w:sz w:val="18"/>
          <w:szCs w:val="18"/>
        </w:rPr>
        <w:t>подразделению(ям)   показатель   прочих   поступлений  включает  показатель</w:t>
      </w:r>
      <w:r>
        <w:rPr>
          <w:rFonts w:ascii="Times New Roman" w:hAnsi="Times New Roman" w:cs="Times New Roman"/>
          <w:sz w:val="18"/>
          <w:szCs w:val="18"/>
        </w:rPr>
        <w:t xml:space="preserve"> </w:t>
      </w:r>
      <w:r w:rsidRPr="00783C1C">
        <w:rPr>
          <w:rFonts w:ascii="Times New Roman" w:hAnsi="Times New Roman" w:cs="Times New Roman"/>
          <w:sz w:val="18"/>
          <w:szCs w:val="18"/>
        </w:rPr>
        <w:t>поступлений  в  рамках  расчетов  между головным учреждением и обособленным</w:t>
      </w:r>
      <w:r>
        <w:rPr>
          <w:rFonts w:ascii="Times New Roman" w:hAnsi="Times New Roman" w:cs="Times New Roman"/>
          <w:sz w:val="18"/>
          <w:szCs w:val="18"/>
        </w:rPr>
        <w:t xml:space="preserve"> </w:t>
      </w:r>
      <w:r w:rsidRPr="00783C1C">
        <w:rPr>
          <w:rFonts w:ascii="Times New Roman" w:hAnsi="Times New Roman" w:cs="Times New Roman"/>
          <w:sz w:val="18"/>
          <w:szCs w:val="18"/>
        </w:rPr>
        <w:t>подразделением.</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&lt;7&gt;  Показатели  выплат  по  расходам на закупки товаров, работ, услуг,</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отраженные  в </w:t>
      </w:r>
      <w:hyperlink w:anchor="P699" w:history="1">
        <w:r w:rsidRPr="00783C1C">
          <w:rPr>
            <w:rFonts w:ascii="Times New Roman" w:hAnsi="Times New Roman" w:cs="Times New Roman"/>
            <w:color w:val="0000FF"/>
            <w:sz w:val="18"/>
            <w:szCs w:val="18"/>
          </w:rPr>
          <w:t>строке 2600 Раздела 1</w:t>
        </w:r>
      </w:hyperlink>
      <w:r w:rsidRPr="00783C1C">
        <w:rPr>
          <w:rFonts w:ascii="Times New Roman" w:hAnsi="Times New Roman" w:cs="Times New Roman"/>
          <w:sz w:val="18"/>
          <w:szCs w:val="18"/>
        </w:rPr>
        <w:t xml:space="preserve"> "Поступления и выплаты" Плана, подлежат</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детализации  в  </w:t>
      </w:r>
      <w:hyperlink w:anchor="P889" w:history="1">
        <w:r w:rsidRPr="00783C1C">
          <w:rPr>
            <w:rFonts w:ascii="Times New Roman" w:hAnsi="Times New Roman" w:cs="Times New Roman"/>
            <w:color w:val="0000FF"/>
            <w:sz w:val="18"/>
            <w:szCs w:val="18"/>
          </w:rPr>
          <w:t>Разделе  2</w:t>
        </w:r>
      </w:hyperlink>
      <w:r w:rsidRPr="00783C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83C1C">
        <w:rPr>
          <w:rFonts w:ascii="Times New Roman" w:hAnsi="Times New Roman" w:cs="Times New Roman"/>
          <w:sz w:val="18"/>
          <w:szCs w:val="18"/>
        </w:rPr>
        <w:t>Сведения по выплатам на закупку товаров, работ,</w:t>
      </w:r>
      <w:r>
        <w:rPr>
          <w:rFonts w:ascii="Times New Roman" w:hAnsi="Times New Roman" w:cs="Times New Roman"/>
          <w:sz w:val="18"/>
          <w:szCs w:val="18"/>
        </w:rPr>
        <w:t xml:space="preserve"> </w:t>
      </w:r>
      <w:r w:rsidRPr="00783C1C">
        <w:rPr>
          <w:rFonts w:ascii="Times New Roman" w:hAnsi="Times New Roman" w:cs="Times New Roman"/>
          <w:sz w:val="18"/>
          <w:szCs w:val="18"/>
        </w:rPr>
        <w:t>услуг" Плана.</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&lt;8&gt; Показатель отражается со знаком "минус".</w:t>
      </w:r>
    </w:p>
    <w:p w:rsidR="00AC0EDB" w:rsidRPr="00783C1C" w:rsidRDefault="00AC0EDB" w:rsidP="00AC0EDB">
      <w:pPr>
        <w:pStyle w:val="ConsPlusNonformat"/>
        <w:jc w:val="both"/>
        <w:rPr>
          <w:rFonts w:ascii="Times New Roman" w:hAnsi="Times New Roman" w:cs="Times New Roman"/>
          <w:sz w:val="18"/>
          <w:szCs w:val="18"/>
        </w:rPr>
      </w:pPr>
      <w:r w:rsidRPr="00783C1C">
        <w:rPr>
          <w:rFonts w:ascii="Times New Roman" w:hAnsi="Times New Roman" w:cs="Times New Roman"/>
          <w:sz w:val="18"/>
          <w:szCs w:val="18"/>
        </w:rPr>
        <w:t xml:space="preserve">    &lt;9&gt;  Показатели  прочих  выплат  включают в </w:t>
      </w:r>
      <w:proofErr w:type="gramStart"/>
      <w:r w:rsidRPr="00783C1C">
        <w:rPr>
          <w:rFonts w:ascii="Times New Roman" w:hAnsi="Times New Roman" w:cs="Times New Roman"/>
          <w:sz w:val="18"/>
          <w:szCs w:val="18"/>
        </w:rPr>
        <w:t>себя</w:t>
      </w:r>
      <w:proofErr w:type="gramEnd"/>
      <w:r w:rsidRPr="00783C1C">
        <w:rPr>
          <w:rFonts w:ascii="Times New Roman" w:hAnsi="Times New Roman" w:cs="Times New Roman"/>
          <w:sz w:val="18"/>
          <w:szCs w:val="18"/>
        </w:rPr>
        <w:t xml:space="preserve"> в том числе показатели</w:t>
      </w:r>
      <w:r>
        <w:rPr>
          <w:rFonts w:ascii="Times New Roman" w:hAnsi="Times New Roman" w:cs="Times New Roman"/>
          <w:sz w:val="18"/>
          <w:szCs w:val="18"/>
        </w:rPr>
        <w:t xml:space="preserve"> </w:t>
      </w:r>
      <w:r w:rsidRPr="00783C1C">
        <w:rPr>
          <w:rFonts w:ascii="Times New Roman" w:hAnsi="Times New Roman" w:cs="Times New Roman"/>
          <w:sz w:val="18"/>
          <w:szCs w:val="18"/>
        </w:rPr>
        <w:t>уменьшения   денежных   средств   за   счет   возврата   средств  субсидий,</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предоставленных  до начала </w:t>
      </w:r>
      <w:r>
        <w:rPr>
          <w:rFonts w:ascii="Times New Roman" w:hAnsi="Times New Roman" w:cs="Times New Roman"/>
          <w:sz w:val="18"/>
          <w:szCs w:val="18"/>
        </w:rPr>
        <w:t>т</w:t>
      </w:r>
      <w:r w:rsidRPr="00783C1C">
        <w:rPr>
          <w:rFonts w:ascii="Times New Roman" w:hAnsi="Times New Roman" w:cs="Times New Roman"/>
          <w:sz w:val="18"/>
          <w:szCs w:val="18"/>
        </w:rPr>
        <w:t>екущего финансового года, предоставления займов</w:t>
      </w:r>
      <w:r>
        <w:rPr>
          <w:rFonts w:ascii="Times New Roman" w:hAnsi="Times New Roman" w:cs="Times New Roman"/>
          <w:sz w:val="18"/>
          <w:szCs w:val="18"/>
        </w:rPr>
        <w:t xml:space="preserve"> </w:t>
      </w:r>
      <w:r w:rsidRPr="00783C1C">
        <w:rPr>
          <w:rFonts w:ascii="Times New Roman" w:hAnsi="Times New Roman" w:cs="Times New Roman"/>
          <w:sz w:val="18"/>
          <w:szCs w:val="18"/>
        </w:rPr>
        <w:t>(</w:t>
      </w:r>
      <w:proofErr w:type="spellStart"/>
      <w:r w:rsidRPr="00783C1C">
        <w:rPr>
          <w:rFonts w:ascii="Times New Roman" w:hAnsi="Times New Roman" w:cs="Times New Roman"/>
          <w:sz w:val="18"/>
          <w:szCs w:val="18"/>
        </w:rPr>
        <w:t>микрозаймов</w:t>
      </w:r>
      <w:proofErr w:type="spellEnd"/>
      <w:r w:rsidRPr="00783C1C">
        <w:rPr>
          <w:rFonts w:ascii="Times New Roman" w:hAnsi="Times New Roman" w:cs="Times New Roman"/>
          <w:sz w:val="18"/>
          <w:szCs w:val="18"/>
        </w:rPr>
        <w:t>),  размещения  автономными  учреждениями  денежных  средств на</w:t>
      </w:r>
      <w:r>
        <w:rPr>
          <w:rFonts w:ascii="Times New Roman" w:hAnsi="Times New Roman" w:cs="Times New Roman"/>
          <w:sz w:val="18"/>
          <w:szCs w:val="18"/>
        </w:rPr>
        <w:t xml:space="preserve"> </w:t>
      </w:r>
      <w:r w:rsidRPr="00783C1C">
        <w:rPr>
          <w:rFonts w:ascii="Times New Roman" w:hAnsi="Times New Roman" w:cs="Times New Roman"/>
          <w:sz w:val="18"/>
          <w:szCs w:val="18"/>
        </w:rPr>
        <w:t>банковских    депозитах.    При    формировании   Плана   (проекта   Плана)</w:t>
      </w:r>
      <w:r>
        <w:rPr>
          <w:rFonts w:ascii="Times New Roman" w:hAnsi="Times New Roman" w:cs="Times New Roman"/>
          <w:sz w:val="18"/>
          <w:szCs w:val="18"/>
        </w:rPr>
        <w:t xml:space="preserve"> </w:t>
      </w:r>
      <w:r w:rsidRPr="00783C1C">
        <w:rPr>
          <w:rFonts w:ascii="Times New Roman" w:hAnsi="Times New Roman" w:cs="Times New Roman"/>
          <w:sz w:val="18"/>
          <w:szCs w:val="18"/>
        </w:rPr>
        <w:t>обособленном</w:t>
      </w:r>
      <w:proofErr w:type="gramStart"/>
      <w:r w:rsidRPr="00783C1C">
        <w:rPr>
          <w:rFonts w:ascii="Times New Roman" w:hAnsi="Times New Roman" w:cs="Times New Roman"/>
          <w:sz w:val="18"/>
          <w:szCs w:val="18"/>
        </w:rPr>
        <w:t>у(</w:t>
      </w:r>
      <w:proofErr w:type="spellStart"/>
      <w:proofErr w:type="gramEnd"/>
      <w:r w:rsidRPr="00783C1C">
        <w:rPr>
          <w:rFonts w:ascii="Times New Roman" w:hAnsi="Times New Roman" w:cs="Times New Roman"/>
          <w:sz w:val="18"/>
          <w:szCs w:val="18"/>
        </w:rPr>
        <w:t>ым</w:t>
      </w:r>
      <w:proofErr w:type="spellEnd"/>
      <w:r w:rsidRPr="00783C1C">
        <w:rPr>
          <w:rFonts w:ascii="Times New Roman" w:hAnsi="Times New Roman" w:cs="Times New Roman"/>
          <w:sz w:val="18"/>
          <w:szCs w:val="18"/>
        </w:rPr>
        <w:t>)   подразделению(ям)  показатель  прочих  выплат  включает</w:t>
      </w:r>
      <w:r>
        <w:rPr>
          <w:rFonts w:ascii="Times New Roman" w:hAnsi="Times New Roman" w:cs="Times New Roman"/>
          <w:sz w:val="18"/>
          <w:szCs w:val="18"/>
        </w:rPr>
        <w:t xml:space="preserve"> </w:t>
      </w:r>
      <w:r w:rsidRPr="00783C1C">
        <w:rPr>
          <w:rFonts w:ascii="Times New Roman" w:hAnsi="Times New Roman" w:cs="Times New Roman"/>
          <w:sz w:val="18"/>
          <w:szCs w:val="18"/>
        </w:rPr>
        <w:t>показатель  поступлений  в  рамках  расчетов  между  головным учреждением и</w:t>
      </w:r>
      <w:r>
        <w:rPr>
          <w:rFonts w:ascii="Times New Roman" w:hAnsi="Times New Roman" w:cs="Times New Roman"/>
          <w:sz w:val="18"/>
          <w:szCs w:val="18"/>
        </w:rPr>
        <w:t xml:space="preserve"> </w:t>
      </w:r>
      <w:r w:rsidRPr="00783C1C">
        <w:rPr>
          <w:rFonts w:ascii="Times New Roman" w:hAnsi="Times New Roman" w:cs="Times New Roman"/>
          <w:sz w:val="18"/>
          <w:szCs w:val="18"/>
        </w:rPr>
        <w:t xml:space="preserve">обособленным подразделением.           </w:t>
      </w:r>
    </w:p>
    <w:p w:rsidR="00AC0EDB" w:rsidRDefault="00AC0EDB" w:rsidP="00AC0EDB">
      <w:pPr>
        <w:sectPr w:rsidR="00AC0EDB">
          <w:pgSz w:w="16838" w:h="11905" w:orient="landscape"/>
          <w:pgMar w:top="1701" w:right="1134" w:bottom="850" w:left="1134" w:header="0" w:footer="0" w:gutter="0"/>
          <w:cols w:space="720"/>
        </w:sectPr>
      </w:pPr>
    </w:p>
    <w:p w:rsidR="00AC0EDB" w:rsidRDefault="00AC0EDB" w:rsidP="00AC0EDB">
      <w:pPr>
        <w:pStyle w:val="ConsPlusNonformat"/>
        <w:jc w:val="both"/>
      </w:pPr>
      <w:r>
        <w:lastRenderedPageBreak/>
        <w:t xml:space="preserve">    </w:t>
      </w:r>
    </w:p>
    <w:p w:rsidR="00AC0EDB" w:rsidRPr="00783C1C" w:rsidRDefault="00AC0EDB" w:rsidP="00AC0EDB">
      <w:pPr>
        <w:pStyle w:val="ConsPlusNonformat"/>
        <w:jc w:val="center"/>
        <w:rPr>
          <w:rFonts w:ascii="Times New Roman" w:hAnsi="Times New Roman" w:cs="Times New Roman"/>
          <w:sz w:val="28"/>
          <w:szCs w:val="28"/>
        </w:rPr>
      </w:pPr>
      <w:r w:rsidRPr="00783C1C">
        <w:rPr>
          <w:rFonts w:ascii="Times New Roman" w:hAnsi="Times New Roman" w:cs="Times New Roman"/>
          <w:sz w:val="28"/>
          <w:szCs w:val="28"/>
        </w:rPr>
        <w:t>Раздел 2. Сведения по выплатам на закупки товаров,</w:t>
      </w:r>
    </w:p>
    <w:p w:rsidR="00AC0EDB" w:rsidRPr="00783C1C" w:rsidRDefault="00AC0EDB" w:rsidP="00AC0EDB">
      <w:pPr>
        <w:pStyle w:val="ConsPlusNonformat"/>
        <w:jc w:val="center"/>
        <w:rPr>
          <w:rFonts w:ascii="Times New Roman" w:hAnsi="Times New Roman" w:cs="Times New Roman"/>
          <w:sz w:val="28"/>
          <w:szCs w:val="28"/>
        </w:rPr>
      </w:pPr>
      <w:r w:rsidRPr="00783C1C">
        <w:rPr>
          <w:rFonts w:ascii="Times New Roman" w:hAnsi="Times New Roman" w:cs="Times New Roman"/>
          <w:sz w:val="28"/>
          <w:szCs w:val="28"/>
        </w:rPr>
        <w:t xml:space="preserve">работ, услуг </w:t>
      </w:r>
      <w:hyperlink w:anchor="P1116" w:history="1">
        <w:r w:rsidRPr="00783C1C">
          <w:rPr>
            <w:rFonts w:ascii="Times New Roman" w:hAnsi="Times New Roman" w:cs="Times New Roman"/>
            <w:color w:val="0000FF"/>
            <w:sz w:val="28"/>
            <w:szCs w:val="28"/>
          </w:rPr>
          <w:t>&lt;10&gt;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8"/>
        <w:gridCol w:w="5236"/>
        <w:gridCol w:w="1060"/>
        <w:gridCol w:w="873"/>
        <w:gridCol w:w="1497"/>
        <w:gridCol w:w="1558"/>
        <w:gridCol w:w="1497"/>
        <w:gridCol w:w="1434"/>
      </w:tblGrid>
      <w:tr w:rsidR="00AC0EDB" w:rsidRPr="00E023E1" w:rsidTr="00AC0EDB">
        <w:trPr>
          <w:trHeight w:val="315"/>
        </w:trPr>
        <w:tc>
          <w:tcPr>
            <w:tcW w:w="928" w:type="dxa"/>
            <w:vMerge w:val="restart"/>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 xml:space="preserve">N </w:t>
            </w:r>
            <w:proofErr w:type="spellStart"/>
            <w:proofErr w:type="gramStart"/>
            <w:r w:rsidRPr="00783C1C">
              <w:rPr>
                <w:rFonts w:ascii="Times New Roman" w:hAnsi="Times New Roman" w:cs="Times New Roman"/>
                <w:sz w:val="18"/>
                <w:szCs w:val="18"/>
              </w:rPr>
              <w:t>п</w:t>
            </w:r>
            <w:proofErr w:type="spellEnd"/>
            <w:proofErr w:type="gramEnd"/>
            <w:r w:rsidRPr="00783C1C">
              <w:rPr>
                <w:rFonts w:ascii="Times New Roman" w:hAnsi="Times New Roman" w:cs="Times New Roman"/>
                <w:sz w:val="18"/>
                <w:szCs w:val="18"/>
              </w:rPr>
              <w:t>/</w:t>
            </w:r>
            <w:proofErr w:type="spellStart"/>
            <w:r w:rsidRPr="00783C1C">
              <w:rPr>
                <w:rFonts w:ascii="Times New Roman" w:hAnsi="Times New Roman" w:cs="Times New Roman"/>
                <w:sz w:val="18"/>
                <w:szCs w:val="18"/>
              </w:rPr>
              <w:t>п</w:t>
            </w:r>
            <w:proofErr w:type="spellEnd"/>
          </w:p>
        </w:tc>
        <w:tc>
          <w:tcPr>
            <w:tcW w:w="5236" w:type="dxa"/>
            <w:vMerge w:val="restart"/>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Наименование показателя</w:t>
            </w:r>
          </w:p>
        </w:tc>
        <w:tc>
          <w:tcPr>
            <w:tcW w:w="1060" w:type="dxa"/>
            <w:vMerge w:val="restart"/>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Коды строк</w:t>
            </w:r>
          </w:p>
        </w:tc>
        <w:tc>
          <w:tcPr>
            <w:tcW w:w="873" w:type="dxa"/>
            <w:vMerge w:val="restart"/>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Год начала закупки</w:t>
            </w:r>
          </w:p>
        </w:tc>
        <w:tc>
          <w:tcPr>
            <w:tcW w:w="5986" w:type="dxa"/>
            <w:gridSpan w:val="4"/>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Сумма</w:t>
            </w:r>
          </w:p>
        </w:tc>
      </w:tr>
      <w:tr w:rsidR="00AC0EDB" w:rsidRPr="00E023E1" w:rsidTr="00AC0EDB">
        <w:trPr>
          <w:trHeight w:val="315"/>
        </w:trPr>
        <w:tc>
          <w:tcPr>
            <w:tcW w:w="928" w:type="dxa"/>
            <w:vMerge/>
          </w:tcPr>
          <w:p w:rsidR="00AC0EDB" w:rsidRPr="00783C1C" w:rsidRDefault="00AC0EDB" w:rsidP="00AC0EDB">
            <w:pPr>
              <w:rPr>
                <w:sz w:val="18"/>
                <w:szCs w:val="18"/>
              </w:rPr>
            </w:pPr>
          </w:p>
        </w:tc>
        <w:tc>
          <w:tcPr>
            <w:tcW w:w="5236" w:type="dxa"/>
            <w:vMerge/>
          </w:tcPr>
          <w:p w:rsidR="00AC0EDB" w:rsidRPr="00783C1C" w:rsidRDefault="00AC0EDB" w:rsidP="00AC0EDB">
            <w:pPr>
              <w:rPr>
                <w:sz w:val="18"/>
                <w:szCs w:val="18"/>
              </w:rPr>
            </w:pPr>
          </w:p>
        </w:tc>
        <w:tc>
          <w:tcPr>
            <w:tcW w:w="1060" w:type="dxa"/>
            <w:vMerge/>
          </w:tcPr>
          <w:p w:rsidR="00AC0EDB" w:rsidRPr="00783C1C" w:rsidRDefault="00AC0EDB" w:rsidP="00AC0EDB">
            <w:pPr>
              <w:rPr>
                <w:sz w:val="18"/>
                <w:szCs w:val="18"/>
              </w:rPr>
            </w:pPr>
          </w:p>
        </w:tc>
        <w:tc>
          <w:tcPr>
            <w:tcW w:w="873" w:type="dxa"/>
            <w:vMerge/>
          </w:tcPr>
          <w:p w:rsidR="00AC0EDB" w:rsidRPr="00783C1C" w:rsidRDefault="00AC0EDB" w:rsidP="00AC0EDB">
            <w:pPr>
              <w:rPr>
                <w:sz w:val="18"/>
                <w:szCs w:val="18"/>
              </w:rPr>
            </w:pPr>
          </w:p>
        </w:tc>
        <w:tc>
          <w:tcPr>
            <w:tcW w:w="1497"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на 20__ г. (текущий финансовый год)</w:t>
            </w:r>
          </w:p>
        </w:tc>
        <w:tc>
          <w:tcPr>
            <w:tcW w:w="1558"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на 20__ г. (первый год планового периода)</w:t>
            </w:r>
          </w:p>
        </w:tc>
        <w:tc>
          <w:tcPr>
            <w:tcW w:w="1497"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на 20__ г. (второй год планового периода)</w:t>
            </w:r>
          </w:p>
        </w:tc>
        <w:tc>
          <w:tcPr>
            <w:tcW w:w="1434"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за пределами планового периода</w:t>
            </w: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w:t>
            </w:r>
          </w:p>
        </w:tc>
        <w:tc>
          <w:tcPr>
            <w:tcW w:w="5236"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w:t>
            </w:r>
          </w:p>
        </w:tc>
        <w:tc>
          <w:tcPr>
            <w:tcW w:w="1060"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3</w:t>
            </w:r>
          </w:p>
        </w:tc>
        <w:tc>
          <w:tcPr>
            <w:tcW w:w="873"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4</w:t>
            </w:r>
          </w:p>
        </w:tc>
        <w:tc>
          <w:tcPr>
            <w:tcW w:w="1497"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5</w:t>
            </w:r>
          </w:p>
        </w:tc>
        <w:tc>
          <w:tcPr>
            <w:tcW w:w="1558"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6</w:t>
            </w:r>
          </w:p>
        </w:tc>
        <w:tc>
          <w:tcPr>
            <w:tcW w:w="1497"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7</w:t>
            </w:r>
          </w:p>
        </w:tc>
        <w:tc>
          <w:tcPr>
            <w:tcW w:w="1434"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8</w:t>
            </w: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w:t>
            </w:r>
          </w:p>
        </w:tc>
        <w:tc>
          <w:tcPr>
            <w:tcW w:w="5236" w:type="dxa"/>
          </w:tcPr>
          <w:p w:rsidR="00AC0EDB" w:rsidRPr="00783C1C" w:rsidRDefault="00AC0EDB" w:rsidP="00AC0EDB">
            <w:pPr>
              <w:pStyle w:val="ConsPlusNormal"/>
              <w:rPr>
                <w:rFonts w:ascii="Times New Roman" w:hAnsi="Times New Roman" w:cs="Times New Roman"/>
                <w:sz w:val="18"/>
                <w:szCs w:val="18"/>
              </w:rPr>
            </w:pPr>
            <w:r w:rsidRPr="00783C1C">
              <w:rPr>
                <w:rFonts w:ascii="Times New Roman" w:hAnsi="Times New Roman" w:cs="Times New Roman"/>
                <w:sz w:val="18"/>
                <w:szCs w:val="18"/>
              </w:rPr>
              <w:t xml:space="preserve">Выплаты на закупку товаров, работ, услуг, всего </w:t>
            </w:r>
            <w:hyperlink w:anchor="P1117" w:history="1">
              <w:r w:rsidRPr="00783C1C">
                <w:rPr>
                  <w:rFonts w:ascii="Times New Roman" w:hAnsi="Times New Roman" w:cs="Times New Roman"/>
                  <w:color w:val="0000FF"/>
                  <w:sz w:val="18"/>
                  <w:szCs w:val="18"/>
                </w:rPr>
                <w:t>&lt;11&gt;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18" w:name="P911"/>
            <w:bookmarkEnd w:id="18"/>
            <w:r w:rsidRPr="00783C1C">
              <w:rPr>
                <w:rFonts w:ascii="Times New Roman" w:hAnsi="Times New Roman" w:cs="Times New Roman"/>
                <w:sz w:val="18"/>
                <w:szCs w:val="18"/>
              </w:rPr>
              <w:t>26000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1.1.</w:t>
            </w:r>
          </w:p>
        </w:tc>
        <w:tc>
          <w:tcPr>
            <w:tcW w:w="5236" w:type="dxa"/>
          </w:tcPr>
          <w:p w:rsidR="00AC0EDB" w:rsidRPr="00783C1C" w:rsidRDefault="00AC0EDB" w:rsidP="00AC0EDB">
            <w:pPr>
              <w:pStyle w:val="ConsPlusNormal"/>
              <w:ind w:left="284"/>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284"/>
              <w:rPr>
                <w:rFonts w:ascii="Times New Roman" w:hAnsi="Times New Roman" w:cs="Times New Roman"/>
                <w:sz w:val="18"/>
                <w:szCs w:val="18"/>
              </w:rPr>
            </w:pPr>
            <w:r w:rsidRPr="00783C1C">
              <w:rPr>
                <w:rFonts w:ascii="Times New Roman" w:hAnsi="Times New Roman" w:cs="Times New Roman"/>
                <w:sz w:val="18"/>
                <w:szCs w:val="18"/>
              </w:rPr>
              <w:t xml:space="preserve">по контрактам (договорам), заключенным до начала текущего финансового года без применения норм Федерального </w:t>
            </w:r>
            <w:hyperlink r:id="rId16"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783C1C">
              <w:rPr>
                <w:rFonts w:ascii="Times New Roman" w:hAnsi="Times New Roman" w:cs="Times New Roman"/>
                <w:sz w:val="18"/>
                <w:szCs w:val="18"/>
              </w:rPr>
              <w:t xml:space="preserve">2018, N 32, ст. 5104) (далее - Федеральный закон N 44-ФЗ) и Федерального </w:t>
            </w:r>
            <w:hyperlink r:id="rId17"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783C1C">
                <w:rPr>
                  <w:rFonts w:ascii="Times New Roman" w:hAnsi="Times New Roman" w:cs="Times New Roman"/>
                  <w:color w:val="0000FF"/>
                  <w:sz w:val="18"/>
                  <w:szCs w:val="18"/>
                </w:rPr>
                <w:t>&lt;12&gt;</w:t>
              </w:r>
            </w:hyperlink>
            <w:proofErr w:type="gramEnd"/>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19" w:name="P920"/>
            <w:bookmarkEnd w:id="19"/>
            <w:r w:rsidRPr="00783C1C">
              <w:rPr>
                <w:rFonts w:ascii="Times New Roman" w:hAnsi="Times New Roman" w:cs="Times New Roman"/>
                <w:sz w:val="18"/>
                <w:szCs w:val="18"/>
              </w:rPr>
              <w:t>26100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1.2.</w:t>
            </w:r>
          </w:p>
        </w:tc>
        <w:tc>
          <w:tcPr>
            <w:tcW w:w="5236" w:type="dxa"/>
          </w:tcPr>
          <w:p w:rsidR="00AC0EDB" w:rsidRPr="00783C1C" w:rsidRDefault="00AC0EDB" w:rsidP="00AC0EDB">
            <w:pPr>
              <w:pStyle w:val="ConsPlusNormal"/>
              <w:ind w:left="284"/>
              <w:rPr>
                <w:rFonts w:ascii="Times New Roman" w:hAnsi="Times New Roman" w:cs="Times New Roman"/>
                <w:sz w:val="18"/>
                <w:szCs w:val="18"/>
              </w:rPr>
            </w:pPr>
            <w:r w:rsidRPr="00783C1C">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без применения норм Федерального </w:t>
            </w:r>
            <w:hyperlink r:id="rId18"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44-ФЗ и Федерального </w:t>
            </w:r>
            <w:hyperlink r:id="rId19"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223-ФЗ </w:t>
            </w:r>
            <w:hyperlink w:anchor="P1118" w:history="1">
              <w:r w:rsidRPr="00783C1C">
                <w:rPr>
                  <w:rFonts w:ascii="Times New Roman" w:hAnsi="Times New Roman" w:cs="Times New Roman"/>
                  <w:color w:val="0000FF"/>
                  <w:sz w:val="18"/>
                  <w:szCs w:val="18"/>
                </w:rPr>
                <w:t>&lt;12&gt;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0" w:name="P928"/>
            <w:bookmarkEnd w:id="20"/>
            <w:r w:rsidRPr="00783C1C">
              <w:rPr>
                <w:rFonts w:ascii="Times New Roman" w:hAnsi="Times New Roman" w:cs="Times New Roman"/>
                <w:sz w:val="18"/>
                <w:szCs w:val="18"/>
              </w:rPr>
              <w:t>26200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1.3.</w:t>
            </w:r>
          </w:p>
        </w:tc>
        <w:tc>
          <w:tcPr>
            <w:tcW w:w="5236" w:type="dxa"/>
          </w:tcPr>
          <w:p w:rsidR="00AC0EDB" w:rsidRPr="00783C1C" w:rsidRDefault="00AC0EDB" w:rsidP="00AC0EDB">
            <w:pPr>
              <w:pStyle w:val="ConsPlusNormal"/>
              <w:ind w:left="284"/>
              <w:rPr>
                <w:rFonts w:ascii="Times New Roman" w:hAnsi="Times New Roman" w:cs="Times New Roman"/>
                <w:sz w:val="18"/>
                <w:szCs w:val="18"/>
              </w:rPr>
            </w:pPr>
            <w:r w:rsidRPr="00783C1C">
              <w:rPr>
                <w:rFonts w:ascii="Times New Roman" w:hAnsi="Times New Roman" w:cs="Times New Roman"/>
                <w:sz w:val="18"/>
                <w:szCs w:val="18"/>
              </w:rPr>
              <w:t xml:space="preserve">по контрактам (договорам), заключенным до начала текущего финансового года с учетом требований Федерального </w:t>
            </w:r>
            <w:hyperlink r:id="rId20"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44-ФЗ и Федерального </w:t>
            </w:r>
            <w:hyperlink r:id="rId21"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223-ФЗ </w:t>
            </w:r>
            <w:hyperlink w:anchor="P1119" w:history="1">
              <w:r w:rsidRPr="00783C1C">
                <w:rPr>
                  <w:rFonts w:ascii="Times New Roman" w:hAnsi="Times New Roman" w:cs="Times New Roman"/>
                  <w:color w:val="0000FF"/>
                  <w:sz w:val="18"/>
                  <w:szCs w:val="18"/>
                </w:rPr>
                <w:t>&lt;13&gt;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1" w:name="P936"/>
            <w:bookmarkEnd w:id="21"/>
            <w:r w:rsidRPr="00783C1C">
              <w:rPr>
                <w:rFonts w:ascii="Times New Roman" w:hAnsi="Times New Roman" w:cs="Times New Roman"/>
                <w:sz w:val="18"/>
                <w:szCs w:val="18"/>
              </w:rPr>
              <w:t>26300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w:t>
            </w:r>
          </w:p>
        </w:tc>
        <w:tc>
          <w:tcPr>
            <w:tcW w:w="5236" w:type="dxa"/>
          </w:tcPr>
          <w:p w:rsidR="00AC0EDB" w:rsidRPr="00783C1C" w:rsidRDefault="00AC0EDB" w:rsidP="00AC0EDB">
            <w:pPr>
              <w:pStyle w:val="ConsPlusNormal"/>
              <w:ind w:left="284"/>
              <w:rPr>
                <w:rFonts w:ascii="Times New Roman" w:hAnsi="Times New Roman" w:cs="Times New Roman"/>
                <w:sz w:val="18"/>
                <w:szCs w:val="18"/>
              </w:rPr>
            </w:pPr>
            <w:r w:rsidRPr="00783C1C">
              <w:rPr>
                <w:rFonts w:ascii="Times New Roman" w:hAnsi="Times New Roman" w:cs="Times New Roman"/>
                <w:sz w:val="18"/>
                <w:szCs w:val="18"/>
              </w:rP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44-ФЗ и Федерального </w:t>
            </w:r>
            <w:hyperlink r:id="rId23"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223-</w:t>
            </w:r>
            <w:r w:rsidRPr="00783C1C">
              <w:rPr>
                <w:rFonts w:ascii="Times New Roman" w:hAnsi="Times New Roman" w:cs="Times New Roman"/>
                <w:sz w:val="18"/>
                <w:szCs w:val="18"/>
              </w:rPr>
              <w:lastRenderedPageBreak/>
              <w:t xml:space="preserve">ФЗ </w:t>
            </w:r>
            <w:hyperlink w:anchor="P1119" w:history="1">
              <w:r w:rsidRPr="00783C1C">
                <w:rPr>
                  <w:rFonts w:ascii="Times New Roman" w:hAnsi="Times New Roman" w:cs="Times New Roman"/>
                  <w:color w:val="0000FF"/>
                  <w:sz w:val="18"/>
                  <w:szCs w:val="18"/>
                </w:rPr>
                <w:t>&lt;13&gt;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2" w:name="P944"/>
            <w:bookmarkEnd w:id="22"/>
            <w:r w:rsidRPr="00783C1C">
              <w:rPr>
                <w:rFonts w:ascii="Times New Roman" w:hAnsi="Times New Roman" w:cs="Times New Roman"/>
                <w:sz w:val="18"/>
                <w:szCs w:val="18"/>
              </w:rPr>
              <w:lastRenderedPageBreak/>
              <w:t>26400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lastRenderedPageBreak/>
              <w:t>1.4.1</w:t>
            </w:r>
          </w:p>
        </w:tc>
        <w:tc>
          <w:tcPr>
            <w:tcW w:w="5236" w:type="dxa"/>
          </w:tcPr>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за счет субсидий, предоставляемых на финансовое обеспечение выполнения государственного (муниципального) задания</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3" w:name="P953"/>
            <w:bookmarkEnd w:id="23"/>
            <w:r w:rsidRPr="00783C1C">
              <w:rPr>
                <w:rFonts w:ascii="Times New Roman" w:hAnsi="Times New Roman" w:cs="Times New Roman"/>
                <w:sz w:val="18"/>
                <w:szCs w:val="18"/>
              </w:rPr>
              <w:t>26410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1.4.1.1.</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24"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26411</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1.4.1.2.</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25"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 </w:t>
            </w:r>
            <w:hyperlink w:anchor="P1120" w:history="1">
              <w:r w:rsidRPr="00783C1C">
                <w:rPr>
                  <w:rFonts w:ascii="Times New Roman" w:hAnsi="Times New Roman" w:cs="Times New Roman"/>
                  <w:color w:val="0000FF"/>
                  <w:sz w:val="18"/>
                  <w:szCs w:val="18"/>
                </w:rPr>
                <w:t>&lt;14&gt;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26412</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1.4.2.</w:t>
            </w:r>
          </w:p>
        </w:tc>
        <w:tc>
          <w:tcPr>
            <w:tcW w:w="5236" w:type="dxa"/>
          </w:tcPr>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 xml:space="preserve">за счет субсидий, предоставляемых в соответствии с </w:t>
            </w:r>
            <w:hyperlink r:id="rId26" w:history="1">
              <w:r w:rsidRPr="00783C1C">
                <w:rPr>
                  <w:rFonts w:ascii="Times New Roman" w:hAnsi="Times New Roman" w:cs="Times New Roman"/>
                  <w:color w:val="0000FF"/>
                  <w:sz w:val="18"/>
                  <w:szCs w:val="18"/>
                </w:rPr>
                <w:t>абзацем вторым пункта 1 статьи 78.1</w:t>
              </w:r>
            </w:hyperlink>
            <w:r w:rsidRPr="00783C1C">
              <w:rPr>
                <w:rFonts w:ascii="Times New Roman" w:hAnsi="Times New Roman" w:cs="Times New Roman"/>
                <w:sz w:val="18"/>
                <w:szCs w:val="18"/>
              </w:rPr>
              <w:t xml:space="preserve"> Бюджетного кодекса Российской Федерации</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4" w:name="P978"/>
            <w:bookmarkEnd w:id="24"/>
            <w:r w:rsidRPr="00783C1C">
              <w:rPr>
                <w:rFonts w:ascii="Times New Roman" w:hAnsi="Times New Roman" w:cs="Times New Roman"/>
                <w:sz w:val="18"/>
                <w:szCs w:val="18"/>
              </w:rPr>
              <w:t>26420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1.4.2.1</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27"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26421</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1.4.2.2.</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28"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 </w:t>
            </w:r>
            <w:hyperlink w:anchor="P1120" w:history="1">
              <w:r w:rsidRPr="00783C1C">
                <w:rPr>
                  <w:rFonts w:ascii="Times New Roman" w:hAnsi="Times New Roman" w:cs="Times New Roman"/>
                  <w:color w:val="0000FF"/>
                  <w:sz w:val="18"/>
                  <w:szCs w:val="18"/>
                </w:rPr>
                <w:t>&lt;14&gt;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26422</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1.4.3.</w:t>
            </w:r>
          </w:p>
        </w:tc>
        <w:tc>
          <w:tcPr>
            <w:tcW w:w="5236" w:type="dxa"/>
          </w:tcPr>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 xml:space="preserve">за счет субсидий, предоставляемых на осуществление капитальных вложений </w:t>
            </w:r>
            <w:hyperlink w:anchor="P1121" w:history="1">
              <w:r w:rsidRPr="00783C1C">
                <w:rPr>
                  <w:rFonts w:ascii="Times New Roman" w:hAnsi="Times New Roman" w:cs="Times New Roman"/>
                  <w:color w:val="0000FF"/>
                  <w:sz w:val="18"/>
                  <w:szCs w:val="18"/>
                </w:rPr>
                <w:t>&lt;15&gt;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5" w:name="P1003"/>
            <w:bookmarkEnd w:id="25"/>
            <w:r w:rsidRPr="00783C1C">
              <w:rPr>
                <w:rFonts w:ascii="Times New Roman" w:hAnsi="Times New Roman" w:cs="Times New Roman"/>
                <w:sz w:val="18"/>
                <w:szCs w:val="18"/>
              </w:rPr>
              <w:t>26430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1.4.4.</w:t>
            </w:r>
          </w:p>
        </w:tc>
        <w:tc>
          <w:tcPr>
            <w:tcW w:w="5236" w:type="dxa"/>
          </w:tcPr>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за счет средств обязательного медицинского страхования</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6" w:name="P1011"/>
            <w:bookmarkEnd w:id="26"/>
            <w:r w:rsidRPr="00783C1C">
              <w:rPr>
                <w:rFonts w:ascii="Times New Roman" w:hAnsi="Times New Roman" w:cs="Times New Roman"/>
                <w:sz w:val="18"/>
                <w:szCs w:val="18"/>
              </w:rPr>
              <w:t>26440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1.4.4.1.</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29"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26441</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1.4.4.2.</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30"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 </w:t>
            </w:r>
            <w:hyperlink w:anchor="P1120" w:history="1">
              <w:r w:rsidRPr="00783C1C">
                <w:rPr>
                  <w:rFonts w:ascii="Times New Roman" w:hAnsi="Times New Roman" w:cs="Times New Roman"/>
                  <w:color w:val="0000FF"/>
                  <w:sz w:val="18"/>
                  <w:szCs w:val="18"/>
                </w:rPr>
                <w:t>&lt;14&gt;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26442</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1.4.5.</w:t>
            </w:r>
          </w:p>
        </w:tc>
        <w:tc>
          <w:tcPr>
            <w:tcW w:w="5236" w:type="dxa"/>
          </w:tcPr>
          <w:p w:rsidR="00AC0EDB" w:rsidRPr="00783C1C" w:rsidRDefault="00AC0EDB" w:rsidP="00AC0EDB">
            <w:pPr>
              <w:pStyle w:val="ConsPlusNormal"/>
              <w:ind w:left="567"/>
              <w:rPr>
                <w:rFonts w:ascii="Times New Roman" w:hAnsi="Times New Roman" w:cs="Times New Roman"/>
                <w:sz w:val="18"/>
                <w:szCs w:val="18"/>
              </w:rPr>
            </w:pPr>
            <w:r w:rsidRPr="00783C1C">
              <w:rPr>
                <w:rFonts w:ascii="Times New Roman" w:hAnsi="Times New Roman" w:cs="Times New Roman"/>
                <w:sz w:val="18"/>
                <w:szCs w:val="18"/>
              </w:rPr>
              <w:t>за счет прочих источников финансового обеспечения</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26450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1.4.5.1.</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в том числе:</w:t>
            </w:r>
          </w:p>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31"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26451</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1.4.5.2.</w:t>
            </w:r>
          </w:p>
        </w:tc>
        <w:tc>
          <w:tcPr>
            <w:tcW w:w="5236" w:type="dxa"/>
          </w:tcPr>
          <w:p w:rsidR="00AC0EDB" w:rsidRPr="00783C1C" w:rsidRDefault="00AC0EDB" w:rsidP="00AC0EDB">
            <w:pPr>
              <w:pStyle w:val="ConsPlusNormal"/>
              <w:ind w:left="850"/>
              <w:rPr>
                <w:rFonts w:ascii="Times New Roman" w:hAnsi="Times New Roman" w:cs="Times New Roman"/>
                <w:sz w:val="18"/>
                <w:szCs w:val="18"/>
              </w:rPr>
            </w:pPr>
            <w:r w:rsidRPr="00783C1C">
              <w:rPr>
                <w:rFonts w:ascii="Times New Roman" w:hAnsi="Times New Roman" w:cs="Times New Roman"/>
                <w:sz w:val="18"/>
                <w:szCs w:val="18"/>
              </w:rPr>
              <w:t xml:space="preserve">в соответствии с Федеральным </w:t>
            </w:r>
            <w:hyperlink r:id="rId32"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26452</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lastRenderedPageBreak/>
              <w:t>2.</w:t>
            </w:r>
          </w:p>
        </w:tc>
        <w:tc>
          <w:tcPr>
            <w:tcW w:w="5236" w:type="dxa"/>
          </w:tcPr>
          <w:p w:rsidR="00AC0EDB" w:rsidRPr="00783C1C" w:rsidRDefault="00AC0EDB" w:rsidP="00AC0EDB">
            <w:pPr>
              <w:pStyle w:val="ConsPlusNormal"/>
              <w:rPr>
                <w:rFonts w:ascii="Times New Roman" w:hAnsi="Times New Roman" w:cs="Times New Roman"/>
                <w:sz w:val="18"/>
                <w:szCs w:val="18"/>
              </w:rPr>
            </w:pPr>
            <w:r w:rsidRPr="00783C1C">
              <w:rPr>
                <w:rFonts w:ascii="Times New Roman" w:hAnsi="Times New Roman" w:cs="Times New Roman"/>
                <w:sz w:val="18"/>
                <w:szCs w:val="18"/>
              </w:rPr>
              <w:t xml:space="preserve">Итого по контрактам, планируемым к заключению в соответствующем финансовом году в соответствии с Федеральным </w:t>
            </w:r>
            <w:hyperlink r:id="rId33"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 по соответствующему году закупки </w:t>
            </w:r>
            <w:hyperlink w:anchor="P1122" w:history="1">
              <w:r w:rsidRPr="00783C1C">
                <w:rPr>
                  <w:rFonts w:ascii="Times New Roman" w:hAnsi="Times New Roman" w:cs="Times New Roman"/>
                  <w:color w:val="0000FF"/>
                  <w:sz w:val="18"/>
                  <w:szCs w:val="18"/>
                </w:rPr>
                <w:t>&lt;16&gt;</w:t>
              </w:r>
            </w:hyperlink>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bookmarkStart w:id="27" w:name="P1061"/>
            <w:bookmarkEnd w:id="27"/>
            <w:r w:rsidRPr="00783C1C">
              <w:rPr>
                <w:rFonts w:ascii="Times New Roman" w:hAnsi="Times New Roman" w:cs="Times New Roman"/>
                <w:sz w:val="18"/>
                <w:szCs w:val="18"/>
              </w:rPr>
              <w:t>26500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788"/>
        </w:trPr>
        <w:tc>
          <w:tcPr>
            <w:tcW w:w="928"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5236"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в том числе по году начала закупки:</w:t>
            </w:r>
          </w:p>
        </w:tc>
        <w:tc>
          <w:tcPr>
            <w:tcW w:w="1060" w:type="dxa"/>
            <w:vMerge w:val="restart"/>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26510</w:t>
            </w:r>
          </w:p>
        </w:tc>
        <w:tc>
          <w:tcPr>
            <w:tcW w:w="873"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Merge w:val="restart"/>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315"/>
        </w:trPr>
        <w:tc>
          <w:tcPr>
            <w:tcW w:w="928" w:type="dxa"/>
            <w:vMerge/>
          </w:tcPr>
          <w:p w:rsidR="00AC0EDB" w:rsidRPr="00783C1C" w:rsidRDefault="00AC0EDB" w:rsidP="00AC0EDB">
            <w:pPr>
              <w:rPr>
                <w:sz w:val="18"/>
                <w:szCs w:val="18"/>
              </w:rPr>
            </w:pPr>
          </w:p>
        </w:tc>
        <w:tc>
          <w:tcPr>
            <w:tcW w:w="5236" w:type="dxa"/>
          </w:tcPr>
          <w:p w:rsidR="00AC0EDB" w:rsidRPr="00783C1C" w:rsidRDefault="00AC0EDB" w:rsidP="00AC0EDB">
            <w:pPr>
              <w:pStyle w:val="ConsPlusNormal"/>
              <w:rPr>
                <w:rFonts w:ascii="Times New Roman" w:hAnsi="Times New Roman" w:cs="Times New Roman"/>
                <w:sz w:val="18"/>
                <w:szCs w:val="18"/>
              </w:rPr>
            </w:pPr>
          </w:p>
        </w:tc>
        <w:tc>
          <w:tcPr>
            <w:tcW w:w="1060" w:type="dxa"/>
            <w:vMerge/>
          </w:tcPr>
          <w:p w:rsidR="00AC0EDB" w:rsidRPr="00783C1C" w:rsidRDefault="00AC0EDB" w:rsidP="00AC0EDB">
            <w:pPr>
              <w:rPr>
                <w:sz w:val="18"/>
                <w:szCs w:val="18"/>
              </w:rPr>
            </w:pPr>
          </w:p>
        </w:tc>
        <w:tc>
          <w:tcPr>
            <w:tcW w:w="873" w:type="dxa"/>
            <w:vMerge/>
          </w:tcPr>
          <w:p w:rsidR="00AC0EDB" w:rsidRPr="00783C1C" w:rsidRDefault="00AC0EDB" w:rsidP="00AC0EDB">
            <w:pPr>
              <w:rPr>
                <w:sz w:val="18"/>
                <w:szCs w:val="18"/>
              </w:rPr>
            </w:pPr>
          </w:p>
        </w:tc>
        <w:tc>
          <w:tcPr>
            <w:tcW w:w="1497" w:type="dxa"/>
            <w:vMerge/>
          </w:tcPr>
          <w:p w:rsidR="00AC0EDB" w:rsidRPr="00783C1C" w:rsidRDefault="00AC0EDB" w:rsidP="00AC0EDB">
            <w:pPr>
              <w:rPr>
                <w:sz w:val="18"/>
                <w:szCs w:val="18"/>
              </w:rPr>
            </w:pPr>
          </w:p>
        </w:tc>
        <w:tc>
          <w:tcPr>
            <w:tcW w:w="1558" w:type="dxa"/>
            <w:vMerge/>
          </w:tcPr>
          <w:p w:rsidR="00AC0EDB" w:rsidRPr="00783C1C" w:rsidRDefault="00AC0EDB" w:rsidP="00AC0EDB">
            <w:pPr>
              <w:rPr>
                <w:sz w:val="18"/>
                <w:szCs w:val="18"/>
              </w:rPr>
            </w:pPr>
          </w:p>
        </w:tc>
        <w:tc>
          <w:tcPr>
            <w:tcW w:w="1497" w:type="dxa"/>
            <w:vMerge/>
          </w:tcPr>
          <w:p w:rsidR="00AC0EDB" w:rsidRPr="00783C1C" w:rsidRDefault="00AC0EDB" w:rsidP="00AC0EDB">
            <w:pPr>
              <w:rPr>
                <w:sz w:val="18"/>
                <w:szCs w:val="18"/>
              </w:rPr>
            </w:pPr>
          </w:p>
        </w:tc>
        <w:tc>
          <w:tcPr>
            <w:tcW w:w="1434" w:type="dxa"/>
            <w:vMerge/>
          </w:tcPr>
          <w:p w:rsidR="00AC0EDB" w:rsidRPr="00783C1C" w:rsidRDefault="00AC0EDB" w:rsidP="00AC0EDB">
            <w:pPr>
              <w:rPr>
                <w:sz w:val="18"/>
                <w:szCs w:val="18"/>
              </w:rPr>
            </w:pPr>
          </w:p>
        </w:tc>
      </w:tr>
      <w:tr w:rsidR="00AC0EDB" w:rsidRPr="00E023E1" w:rsidTr="00AC0EDB">
        <w:trPr>
          <w:trHeight w:val="899"/>
        </w:trPr>
        <w:tc>
          <w:tcPr>
            <w:tcW w:w="928"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3.</w:t>
            </w:r>
          </w:p>
        </w:tc>
        <w:tc>
          <w:tcPr>
            <w:tcW w:w="5236" w:type="dxa"/>
          </w:tcPr>
          <w:p w:rsidR="00AC0EDB" w:rsidRPr="00783C1C" w:rsidRDefault="00AC0EDB" w:rsidP="00AC0EDB">
            <w:pPr>
              <w:pStyle w:val="ConsPlusNormal"/>
              <w:rPr>
                <w:rFonts w:ascii="Times New Roman" w:hAnsi="Times New Roman" w:cs="Times New Roman"/>
                <w:sz w:val="18"/>
                <w:szCs w:val="18"/>
              </w:rPr>
            </w:pPr>
            <w:r w:rsidRPr="00783C1C">
              <w:rPr>
                <w:rFonts w:ascii="Times New Roman" w:hAnsi="Times New Roman" w:cs="Times New Roman"/>
                <w:sz w:val="18"/>
                <w:szCs w:val="18"/>
              </w:rPr>
              <w:t xml:space="preserve">Итого по договорам, планируемым к заключению в соответствующем финансовом году в соответствии с Федеральным </w:t>
            </w:r>
            <w:hyperlink r:id="rId34"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 по соответствующему году закупки</w:t>
            </w:r>
          </w:p>
        </w:tc>
        <w:tc>
          <w:tcPr>
            <w:tcW w:w="1060" w:type="dxa"/>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26600</w:t>
            </w:r>
          </w:p>
        </w:tc>
        <w:tc>
          <w:tcPr>
            <w:tcW w:w="873" w:type="dxa"/>
            <w:vAlign w:val="bottom"/>
          </w:tcPr>
          <w:p w:rsidR="00AC0EDB" w:rsidRPr="00783C1C" w:rsidRDefault="00AC0EDB" w:rsidP="00AC0EDB">
            <w:pPr>
              <w:pStyle w:val="ConsPlusNormal"/>
              <w:jc w:val="center"/>
              <w:rPr>
                <w:rFonts w:ascii="Times New Roman" w:hAnsi="Times New Roman" w:cs="Times New Roman"/>
                <w:sz w:val="18"/>
                <w:szCs w:val="18"/>
              </w:rPr>
            </w:pPr>
            <w:proofErr w:type="spellStart"/>
            <w:r w:rsidRPr="00783C1C">
              <w:rPr>
                <w:rFonts w:ascii="Times New Roman" w:hAnsi="Times New Roman" w:cs="Times New Roman"/>
                <w:sz w:val="18"/>
                <w:szCs w:val="18"/>
              </w:rPr>
              <w:t>x</w:t>
            </w:r>
            <w:proofErr w:type="spellEnd"/>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220"/>
        </w:trPr>
        <w:tc>
          <w:tcPr>
            <w:tcW w:w="928"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5236" w:type="dxa"/>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в том числе по году начала закупки:</w:t>
            </w:r>
          </w:p>
        </w:tc>
        <w:tc>
          <w:tcPr>
            <w:tcW w:w="1060" w:type="dxa"/>
            <w:vMerge w:val="restart"/>
            <w:vAlign w:val="bottom"/>
          </w:tcPr>
          <w:p w:rsidR="00AC0EDB" w:rsidRPr="00783C1C" w:rsidRDefault="00AC0EDB" w:rsidP="00AC0EDB">
            <w:pPr>
              <w:pStyle w:val="ConsPlusNormal"/>
              <w:jc w:val="center"/>
              <w:rPr>
                <w:rFonts w:ascii="Times New Roman" w:hAnsi="Times New Roman" w:cs="Times New Roman"/>
                <w:sz w:val="18"/>
                <w:szCs w:val="18"/>
              </w:rPr>
            </w:pPr>
            <w:r w:rsidRPr="00783C1C">
              <w:rPr>
                <w:rFonts w:ascii="Times New Roman" w:hAnsi="Times New Roman" w:cs="Times New Roman"/>
                <w:sz w:val="18"/>
                <w:szCs w:val="18"/>
              </w:rPr>
              <w:t>26610</w:t>
            </w:r>
          </w:p>
        </w:tc>
        <w:tc>
          <w:tcPr>
            <w:tcW w:w="873"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558"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97" w:type="dxa"/>
            <w:vMerge w:val="restart"/>
            <w:vAlign w:val="bottom"/>
          </w:tcPr>
          <w:p w:rsidR="00AC0EDB" w:rsidRPr="00783C1C" w:rsidRDefault="00AC0EDB" w:rsidP="00AC0EDB">
            <w:pPr>
              <w:pStyle w:val="ConsPlusNormal"/>
              <w:rPr>
                <w:rFonts w:ascii="Times New Roman" w:hAnsi="Times New Roman" w:cs="Times New Roman"/>
                <w:sz w:val="18"/>
                <w:szCs w:val="18"/>
              </w:rPr>
            </w:pPr>
          </w:p>
        </w:tc>
        <w:tc>
          <w:tcPr>
            <w:tcW w:w="1434" w:type="dxa"/>
            <w:vMerge w:val="restart"/>
            <w:vAlign w:val="bottom"/>
          </w:tcPr>
          <w:p w:rsidR="00AC0EDB" w:rsidRPr="00783C1C" w:rsidRDefault="00AC0EDB" w:rsidP="00AC0EDB">
            <w:pPr>
              <w:pStyle w:val="ConsPlusNormal"/>
              <w:rPr>
                <w:rFonts w:ascii="Times New Roman" w:hAnsi="Times New Roman" w:cs="Times New Roman"/>
                <w:sz w:val="18"/>
                <w:szCs w:val="18"/>
              </w:rPr>
            </w:pPr>
          </w:p>
        </w:tc>
      </w:tr>
      <w:tr w:rsidR="00AC0EDB" w:rsidRPr="00E023E1" w:rsidTr="00AC0EDB">
        <w:trPr>
          <w:trHeight w:val="20"/>
        </w:trPr>
        <w:tc>
          <w:tcPr>
            <w:tcW w:w="928" w:type="dxa"/>
            <w:vMerge/>
          </w:tcPr>
          <w:p w:rsidR="00AC0EDB" w:rsidRPr="00E023E1" w:rsidRDefault="00AC0EDB" w:rsidP="00AC0EDB"/>
        </w:tc>
        <w:tc>
          <w:tcPr>
            <w:tcW w:w="5236" w:type="dxa"/>
          </w:tcPr>
          <w:p w:rsidR="00AC0EDB" w:rsidRPr="00E023E1" w:rsidRDefault="00AC0EDB" w:rsidP="00AC0EDB">
            <w:pPr>
              <w:pStyle w:val="ConsPlusNormal"/>
              <w:rPr>
                <w:rFonts w:ascii="Times New Roman" w:hAnsi="Times New Roman" w:cs="Times New Roman"/>
                <w:sz w:val="24"/>
                <w:szCs w:val="24"/>
              </w:rPr>
            </w:pPr>
          </w:p>
        </w:tc>
        <w:tc>
          <w:tcPr>
            <w:tcW w:w="1060" w:type="dxa"/>
            <w:vMerge/>
          </w:tcPr>
          <w:p w:rsidR="00AC0EDB" w:rsidRPr="00E023E1" w:rsidRDefault="00AC0EDB" w:rsidP="00AC0EDB"/>
        </w:tc>
        <w:tc>
          <w:tcPr>
            <w:tcW w:w="873" w:type="dxa"/>
            <w:vMerge/>
          </w:tcPr>
          <w:p w:rsidR="00AC0EDB" w:rsidRPr="00E023E1" w:rsidRDefault="00AC0EDB" w:rsidP="00AC0EDB"/>
        </w:tc>
        <w:tc>
          <w:tcPr>
            <w:tcW w:w="1497" w:type="dxa"/>
            <w:vMerge/>
          </w:tcPr>
          <w:p w:rsidR="00AC0EDB" w:rsidRPr="00E023E1" w:rsidRDefault="00AC0EDB" w:rsidP="00AC0EDB"/>
        </w:tc>
        <w:tc>
          <w:tcPr>
            <w:tcW w:w="1558" w:type="dxa"/>
            <w:vMerge/>
          </w:tcPr>
          <w:p w:rsidR="00AC0EDB" w:rsidRPr="00E023E1" w:rsidRDefault="00AC0EDB" w:rsidP="00AC0EDB"/>
        </w:tc>
        <w:tc>
          <w:tcPr>
            <w:tcW w:w="1497" w:type="dxa"/>
            <w:vMerge/>
          </w:tcPr>
          <w:p w:rsidR="00AC0EDB" w:rsidRPr="00E023E1" w:rsidRDefault="00AC0EDB" w:rsidP="00AC0EDB"/>
        </w:tc>
        <w:tc>
          <w:tcPr>
            <w:tcW w:w="1434" w:type="dxa"/>
            <w:vMerge/>
          </w:tcPr>
          <w:p w:rsidR="00AC0EDB" w:rsidRPr="00E023E1" w:rsidRDefault="00AC0EDB" w:rsidP="00AC0EDB"/>
        </w:tc>
      </w:tr>
    </w:tbl>
    <w:p w:rsidR="00AC0EDB" w:rsidRDefault="00AC0EDB" w:rsidP="00AC0EDB">
      <w:pPr>
        <w:pStyle w:val="ConsPlusNormal"/>
        <w:jc w:val="both"/>
      </w:pP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Руководитель учреждения</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(уполномоченное лицо учреждения)  ___________ _________ _______________</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3C1C">
        <w:rPr>
          <w:rFonts w:ascii="Times New Roman" w:hAnsi="Times New Roman" w:cs="Times New Roman"/>
          <w:sz w:val="22"/>
          <w:szCs w:val="22"/>
        </w:rPr>
        <w:t xml:space="preserve"> (должность) (подпись)  (расшифровка</w:t>
      </w:r>
      <w:r>
        <w:rPr>
          <w:rFonts w:ascii="Times New Roman" w:hAnsi="Times New Roman" w:cs="Times New Roman"/>
          <w:sz w:val="22"/>
          <w:szCs w:val="22"/>
        </w:rPr>
        <w:t xml:space="preserve"> </w:t>
      </w:r>
      <w:r w:rsidRPr="00783C1C">
        <w:rPr>
          <w:rFonts w:ascii="Times New Roman" w:hAnsi="Times New Roman" w:cs="Times New Roman"/>
          <w:sz w:val="22"/>
          <w:szCs w:val="22"/>
        </w:rPr>
        <w:t>подписи)</w:t>
      </w:r>
    </w:p>
    <w:p w:rsidR="00AC0EDB" w:rsidRPr="00783C1C" w:rsidRDefault="00AC0EDB" w:rsidP="00AC0EDB">
      <w:pPr>
        <w:pStyle w:val="ConsPlusNonformat"/>
        <w:jc w:val="both"/>
        <w:rPr>
          <w:rFonts w:ascii="Times New Roman" w:hAnsi="Times New Roman" w:cs="Times New Roman"/>
          <w:sz w:val="22"/>
          <w:szCs w:val="22"/>
        </w:rPr>
      </w:pP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Исполнитель  ___________ ___________________ _________</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3C1C">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783C1C">
        <w:rPr>
          <w:rFonts w:ascii="Times New Roman" w:hAnsi="Times New Roman" w:cs="Times New Roman"/>
          <w:sz w:val="22"/>
          <w:szCs w:val="22"/>
        </w:rPr>
        <w:t xml:space="preserve">(фамилия, инициалы) </w:t>
      </w:r>
      <w:r>
        <w:rPr>
          <w:rFonts w:ascii="Times New Roman" w:hAnsi="Times New Roman" w:cs="Times New Roman"/>
          <w:sz w:val="22"/>
          <w:szCs w:val="22"/>
        </w:rPr>
        <w:t xml:space="preserve"> </w:t>
      </w:r>
      <w:r w:rsidRPr="00783C1C">
        <w:rPr>
          <w:rFonts w:ascii="Times New Roman" w:hAnsi="Times New Roman" w:cs="Times New Roman"/>
          <w:sz w:val="22"/>
          <w:szCs w:val="22"/>
        </w:rPr>
        <w:t>(телефон)</w:t>
      </w:r>
    </w:p>
    <w:p w:rsidR="00AC0EDB" w:rsidRPr="00783C1C" w:rsidRDefault="00AC0EDB" w:rsidP="00AC0EDB">
      <w:pPr>
        <w:pStyle w:val="ConsPlusNonformat"/>
        <w:jc w:val="both"/>
        <w:rPr>
          <w:rFonts w:ascii="Times New Roman" w:hAnsi="Times New Roman" w:cs="Times New Roman"/>
          <w:sz w:val="22"/>
          <w:szCs w:val="22"/>
        </w:rPr>
      </w:pP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"__" ________ 20__ г.</w:t>
      </w:r>
    </w:p>
    <w:p w:rsidR="00AC0EDB" w:rsidRPr="00783C1C" w:rsidRDefault="00AC0EDB" w:rsidP="00AC0EDB">
      <w:pPr>
        <w:pStyle w:val="ConsPlusNonformat"/>
        <w:jc w:val="both"/>
        <w:rPr>
          <w:rFonts w:ascii="Times New Roman" w:hAnsi="Times New Roman" w:cs="Times New Roman"/>
          <w:sz w:val="22"/>
          <w:szCs w:val="22"/>
        </w:rPr>
      </w:pP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 ── ─ ── ─ ── ─ ── ─ ── ─ ── ─ ── ─ ── ─ ── ─ ── ─ ── ─ ── ─ ── ─ ── ┐</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3C1C">
        <w:rPr>
          <w:rFonts w:ascii="Times New Roman" w:hAnsi="Times New Roman" w:cs="Times New Roman"/>
          <w:sz w:val="22"/>
          <w:szCs w:val="22"/>
        </w:rPr>
        <w:t>СОГЛАСОВАНО</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    </w:t>
      </w:r>
      <w:r w:rsidRPr="00783C1C">
        <w:rPr>
          <w:rFonts w:ascii="Times New Roman" w:hAnsi="Times New Roman" w:cs="Times New Roman"/>
          <w:sz w:val="22"/>
          <w:szCs w:val="22"/>
        </w:rPr>
        <w:t>│</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w:t>
      </w:r>
      <w:proofErr w:type="gramStart"/>
      <w:r w:rsidRPr="00783C1C">
        <w:rPr>
          <w:rFonts w:ascii="Times New Roman" w:hAnsi="Times New Roman" w:cs="Times New Roman"/>
          <w:sz w:val="22"/>
          <w:szCs w:val="22"/>
        </w:rPr>
        <w:t>(наименование должности уполномоченного лица органа, осуществляющего</w:t>
      </w:r>
      <w:proofErr w:type="gramEnd"/>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функции и полномочия учредителя)</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783C1C">
        <w:rPr>
          <w:rFonts w:ascii="Times New Roman" w:hAnsi="Times New Roman" w:cs="Times New Roman"/>
          <w:sz w:val="22"/>
          <w:szCs w:val="22"/>
        </w:rPr>
        <w:t>│</w:t>
      </w:r>
      <w:proofErr w:type="spellEnd"/>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___________________            __________________________________________</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     (подпись)                           (расшифровка подписи)           </w:t>
      </w:r>
      <w:r>
        <w:rPr>
          <w:rFonts w:ascii="Times New Roman" w:hAnsi="Times New Roman" w:cs="Times New Roman"/>
          <w:sz w:val="22"/>
          <w:szCs w:val="22"/>
        </w:rPr>
        <w:t xml:space="preserve">                                                    </w:t>
      </w:r>
      <w:r w:rsidRPr="00783C1C">
        <w:rPr>
          <w:rFonts w:ascii="Times New Roman" w:hAnsi="Times New Roman" w:cs="Times New Roman"/>
          <w:sz w:val="22"/>
          <w:szCs w:val="22"/>
        </w:rPr>
        <w:t>│</w:t>
      </w:r>
    </w:p>
    <w:p w:rsidR="00AC0EDB" w:rsidRPr="00783C1C" w:rsidRDefault="00AC0EDB" w:rsidP="00AC0EDB">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783C1C">
        <w:rPr>
          <w:rFonts w:ascii="Times New Roman" w:hAnsi="Times New Roman" w:cs="Times New Roman"/>
          <w:sz w:val="22"/>
          <w:szCs w:val="22"/>
        </w:rPr>
        <w:t>│</w:t>
      </w:r>
    </w:p>
    <w:p w:rsidR="00AC0EDB" w:rsidRPr="00783C1C" w:rsidRDefault="00AC0EDB" w:rsidP="00AC0EDB">
      <w:pPr>
        <w:pStyle w:val="ConsPlusNonformat"/>
        <w:jc w:val="both"/>
        <w:rPr>
          <w:rFonts w:ascii="Times New Roman" w:hAnsi="Times New Roman" w:cs="Times New Roman"/>
          <w:sz w:val="22"/>
          <w:szCs w:val="22"/>
        </w:rPr>
      </w:pPr>
      <w:r w:rsidRPr="00783C1C">
        <w:rPr>
          <w:rFonts w:ascii="Times New Roman" w:hAnsi="Times New Roman" w:cs="Times New Roman"/>
          <w:sz w:val="22"/>
          <w:szCs w:val="22"/>
        </w:rPr>
        <w:t>└── ─ ── ─ ── ─ ── ─ ── ─ ── ─ ── ─ ── ─ ── ─ ── ─ ── ─ ── ─ ── ─ ── ─ ── ┘</w:t>
      </w:r>
    </w:p>
    <w:p w:rsidR="00AC0EDB" w:rsidRDefault="00AC0EDB" w:rsidP="00AC0EDB">
      <w:pPr>
        <w:pStyle w:val="ConsPlusNormal"/>
        <w:jc w:val="both"/>
      </w:pPr>
    </w:p>
    <w:p w:rsidR="00AC0EDB" w:rsidRDefault="00AC0EDB" w:rsidP="00AC0EDB">
      <w:pPr>
        <w:pStyle w:val="ConsPlusNormal"/>
        <w:spacing w:before="220"/>
        <w:ind w:firstLine="540"/>
        <w:jc w:val="both"/>
      </w:pPr>
      <w:bookmarkStart w:id="28" w:name="P1116"/>
      <w:bookmarkEnd w:id="28"/>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r w:rsidRPr="00783C1C">
        <w:rPr>
          <w:rFonts w:ascii="Times New Roman" w:hAnsi="Times New Roman" w:cs="Times New Roman"/>
          <w:sz w:val="18"/>
          <w:szCs w:val="18"/>
        </w:rPr>
        <w:t>&lt;10</w:t>
      </w:r>
      <w:proofErr w:type="gramStart"/>
      <w:r w:rsidRPr="00783C1C">
        <w:rPr>
          <w:rFonts w:ascii="Times New Roman" w:hAnsi="Times New Roman" w:cs="Times New Roman"/>
          <w:sz w:val="18"/>
          <w:szCs w:val="18"/>
        </w:rPr>
        <w:t>&gt; В</w:t>
      </w:r>
      <w:proofErr w:type="gramEnd"/>
      <w:r w:rsidRPr="00783C1C">
        <w:rPr>
          <w:rFonts w:ascii="Times New Roman" w:hAnsi="Times New Roman" w:cs="Times New Roman"/>
          <w:sz w:val="18"/>
          <w:szCs w:val="18"/>
        </w:rPr>
        <w:t xml:space="preserve"> </w:t>
      </w:r>
      <w:hyperlink w:anchor="P889" w:history="1">
        <w:r w:rsidRPr="00783C1C">
          <w:rPr>
            <w:rFonts w:ascii="Times New Roman" w:hAnsi="Times New Roman" w:cs="Times New Roman"/>
            <w:color w:val="0000FF"/>
            <w:sz w:val="18"/>
            <w:szCs w:val="18"/>
          </w:rPr>
          <w:t>Разделе 2</w:t>
        </w:r>
      </w:hyperlink>
      <w:r w:rsidRPr="00783C1C">
        <w:rPr>
          <w:rFonts w:ascii="Times New Roman" w:hAnsi="Times New Roman" w:cs="Times New Roman"/>
          <w:sz w:val="18"/>
          <w:szCs w:val="1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783C1C">
          <w:rPr>
            <w:rFonts w:ascii="Times New Roman" w:hAnsi="Times New Roman" w:cs="Times New Roman"/>
            <w:color w:val="0000FF"/>
            <w:sz w:val="18"/>
            <w:szCs w:val="18"/>
          </w:rPr>
          <w:t>строке 2600 Раздела 1</w:t>
        </w:r>
      </w:hyperlink>
      <w:r w:rsidRPr="00783C1C">
        <w:rPr>
          <w:rFonts w:ascii="Times New Roman" w:hAnsi="Times New Roman" w:cs="Times New Roman"/>
          <w:sz w:val="18"/>
          <w:szCs w:val="18"/>
        </w:rPr>
        <w:t xml:space="preserve"> "Поступления и выплаты" Плана.</w:t>
      </w:r>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bookmarkStart w:id="29" w:name="P1117"/>
      <w:bookmarkEnd w:id="29"/>
      <w:proofErr w:type="gramStart"/>
      <w:r w:rsidRPr="00783C1C">
        <w:rPr>
          <w:rFonts w:ascii="Times New Roman" w:hAnsi="Times New Roman" w:cs="Times New Roman"/>
          <w:sz w:val="18"/>
          <w:szCs w:val="18"/>
        </w:rPr>
        <w:t xml:space="preserve">&lt;11&gt; Плановые показатели выплат на закупку товаров, работ, услуг по </w:t>
      </w:r>
      <w:hyperlink w:anchor="P911" w:history="1">
        <w:r w:rsidRPr="00783C1C">
          <w:rPr>
            <w:rFonts w:ascii="Times New Roman" w:hAnsi="Times New Roman" w:cs="Times New Roman"/>
            <w:color w:val="0000FF"/>
            <w:sz w:val="18"/>
            <w:szCs w:val="18"/>
          </w:rPr>
          <w:t>строке 26000 Раздела 2</w:t>
        </w:r>
      </w:hyperlink>
      <w:r w:rsidRPr="00783C1C">
        <w:rPr>
          <w:rFonts w:ascii="Times New Roman" w:hAnsi="Times New Roman" w:cs="Times New Roman"/>
          <w:sz w:val="18"/>
          <w:szCs w:val="1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783C1C">
          <w:rPr>
            <w:rFonts w:ascii="Times New Roman" w:hAnsi="Times New Roman" w:cs="Times New Roman"/>
            <w:color w:val="0000FF"/>
            <w:sz w:val="18"/>
            <w:szCs w:val="18"/>
          </w:rPr>
          <w:t>строки 26100</w:t>
        </w:r>
      </w:hyperlink>
      <w:r w:rsidRPr="00783C1C">
        <w:rPr>
          <w:rFonts w:ascii="Times New Roman" w:hAnsi="Times New Roman" w:cs="Times New Roman"/>
          <w:sz w:val="18"/>
          <w:szCs w:val="18"/>
        </w:rPr>
        <w:t xml:space="preserve"> и </w:t>
      </w:r>
      <w:hyperlink w:anchor="P928" w:history="1">
        <w:r w:rsidRPr="00783C1C">
          <w:rPr>
            <w:rFonts w:ascii="Times New Roman" w:hAnsi="Times New Roman" w:cs="Times New Roman"/>
            <w:color w:val="0000FF"/>
            <w:sz w:val="18"/>
            <w:szCs w:val="18"/>
          </w:rPr>
          <w:t>26200</w:t>
        </w:r>
      </w:hyperlink>
      <w:r w:rsidRPr="00783C1C">
        <w:rPr>
          <w:rFonts w:ascii="Times New Roman" w:hAnsi="Times New Roman" w:cs="Times New Roman"/>
          <w:sz w:val="18"/>
          <w:szCs w:val="18"/>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83C1C">
        <w:rPr>
          <w:rFonts w:ascii="Times New Roman" w:hAnsi="Times New Roman" w:cs="Times New Roman"/>
          <w:sz w:val="18"/>
          <w:szCs w:val="18"/>
        </w:rPr>
        <w:t xml:space="preserve"> </w:t>
      </w:r>
      <w:proofErr w:type="gramStart"/>
      <w:r w:rsidRPr="00783C1C">
        <w:rPr>
          <w:rFonts w:ascii="Times New Roman" w:hAnsi="Times New Roman" w:cs="Times New Roman"/>
          <w:sz w:val="18"/>
          <w:szCs w:val="18"/>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783C1C">
          <w:rPr>
            <w:rFonts w:ascii="Times New Roman" w:hAnsi="Times New Roman" w:cs="Times New Roman"/>
            <w:color w:val="0000FF"/>
            <w:sz w:val="18"/>
            <w:szCs w:val="18"/>
          </w:rPr>
          <w:t>(строка 26300)</w:t>
        </w:r>
      </w:hyperlink>
      <w:r w:rsidRPr="00783C1C">
        <w:rPr>
          <w:rFonts w:ascii="Times New Roman" w:hAnsi="Times New Roman" w:cs="Times New Roman"/>
          <w:sz w:val="18"/>
          <w:szCs w:val="18"/>
        </w:rPr>
        <w:t xml:space="preserve"> и планируемым к заключению в соответствующем финансовом году </w:t>
      </w:r>
      <w:hyperlink w:anchor="P944" w:history="1">
        <w:r w:rsidRPr="00783C1C">
          <w:rPr>
            <w:rFonts w:ascii="Times New Roman" w:hAnsi="Times New Roman" w:cs="Times New Roman"/>
            <w:color w:val="0000FF"/>
            <w:sz w:val="18"/>
            <w:szCs w:val="18"/>
          </w:rPr>
          <w:t>(строка 26400)</w:t>
        </w:r>
      </w:hyperlink>
      <w:r w:rsidRPr="00783C1C">
        <w:rPr>
          <w:rFonts w:ascii="Times New Roman" w:hAnsi="Times New Roman" w:cs="Times New Roman"/>
          <w:sz w:val="18"/>
          <w:szCs w:val="18"/>
        </w:rPr>
        <w:t xml:space="preserve"> и должны соответствовать показателям соответствующих граф по </w:t>
      </w:r>
      <w:hyperlink w:anchor="P699" w:history="1">
        <w:r w:rsidRPr="00783C1C">
          <w:rPr>
            <w:rFonts w:ascii="Times New Roman" w:hAnsi="Times New Roman" w:cs="Times New Roman"/>
            <w:color w:val="0000FF"/>
            <w:sz w:val="18"/>
            <w:szCs w:val="18"/>
          </w:rPr>
          <w:t>строке 2600 Раздела 1</w:t>
        </w:r>
      </w:hyperlink>
      <w:r w:rsidRPr="00783C1C">
        <w:rPr>
          <w:rFonts w:ascii="Times New Roman" w:hAnsi="Times New Roman" w:cs="Times New Roman"/>
          <w:sz w:val="18"/>
          <w:szCs w:val="18"/>
        </w:rPr>
        <w:t xml:space="preserve"> "Поступления и выплаты" Плана.</w:t>
      </w:r>
      <w:proofErr w:type="gramEnd"/>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bookmarkStart w:id="30" w:name="P1118"/>
      <w:bookmarkEnd w:id="30"/>
      <w:r w:rsidRPr="00783C1C">
        <w:rPr>
          <w:rFonts w:ascii="Times New Roman" w:hAnsi="Times New Roman" w:cs="Times New Roman"/>
          <w:sz w:val="18"/>
          <w:szCs w:val="18"/>
        </w:rPr>
        <w:t>&lt;12</w:t>
      </w:r>
      <w:proofErr w:type="gramStart"/>
      <w:r w:rsidRPr="00783C1C">
        <w:rPr>
          <w:rFonts w:ascii="Times New Roman" w:hAnsi="Times New Roman" w:cs="Times New Roman"/>
          <w:sz w:val="18"/>
          <w:szCs w:val="18"/>
        </w:rPr>
        <w:t>&gt; У</w:t>
      </w:r>
      <w:proofErr w:type="gramEnd"/>
      <w:r w:rsidRPr="00783C1C">
        <w:rPr>
          <w:rFonts w:ascii="Times New Roman" w:hAnsi="Times New Roman" w:cs="Times New Roman"/>
          <w:sz w:val="18"/>
          <w:szCs w:val="18"/>
        </w:rPr>
        <w:t xml:space="preserve">казывается сумма договоров (контрактов) о закупках товаров, работ, услуг, заключенных без учета требований Федерального </w:t>
      </w:r>
      <w:hyperlink r:id="rId35"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44-ФЗ и Федерального </w:t>
      </w:r>
      <w:hyperlink r:id="rId36" w:history="1">
        <w:r w:rsidRPr="00783C1C">
          <w:rPr>
            <w:rFonts w:ascii="Times New Roman" w:hAnsi="Times New Roman" w:cs="Times New Roman"/>
            <w:color w:val="0000FF"/>
            <w:sz w:val="18"/>
            <w:szCs w:val="18"/>
          </w:rPr>
          <w:t>закона</w:t>
        </w:r>
      </w:hyperlink>
      <w:r w:rsidRPr="00783C1C">
        <w:rPr>
          <w:rFonts w:ascii="Times New Roman" w:hAnsi="Times New Roman" w:cs="Times New Roman"/>
          <w:sz w:val="18"/>
          <w:szCs w:val="18"/>
        </w:rPr>
        <w:t xml:space="preserve"> N 223-ФЗ, в случаях, предусмотренных указанными федеральными законами.</w:t>
      </w:r>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bookmarkStart w:id="31" w:name="P1119"/>
      <w:bookmarkEnd w:id="31"/>
      <w:r w:rsidRPr="00783C1C">
        <w:rPr>
          <w:rFonts w:ascii="Times New Roman" w:hAnsi="Times New Roman" w:cs="Times New Roman"/>
          <w:sz w:val="18"/>
          <w:szCs w:val="18"/>
        </w:rPr>
        <w:t>&lt;13</w:t>
      </w:r>
      <w:proofErr w:type="gramStart"/>
      <w:r w:rsidRPr="00783C1C">
        <w:rPr>
          <w:rFonts w:ascii="Times New Roman" w:hAnsi="Times New Roman" w:cs="Times New Roman"/>
          <w:sz w:val="18"/>
          <w:szCs w:val="18"/>
        </w:rPr>
        <w:t>&gt; У</w:t>
      </w:r>
      <w:proofErr w:type="gramEnd"/>
      <w:r w:rsidRPr="00783C1C">
        <w:rPr>
          <w:rFonts w:ascii="Times New Roman" w:hAnsi="Times New Roman" w:cs="Times New Roman"/>
          <w:sz w:val="18"/>
          <w:szCs w:val="18"/>
        </w:rPr>
        <w:t xml:space="preserve">казывается сумма закупок товаров, работ, услуг, осуществляемых в соответствии с Федеральным </w:t>
      </w:r>
      <w:hyperlink r:id="rId37"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 и Федеральным </w:t>
      </w:r>
      <w:hyperlink r:id="rId38"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223-ФЗ.</w:t>
      </w:r>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bookmarkStart w:id="32" w:name="P1120"/>
      <w:bookmarkEnd w:id="32"/>
      <w:r w:rsidRPr="00783C1C">
        <w:rPr>
          <w:rFonts w:ascii="Times New Roman" w:hAnsi="Times New Roman" w:cs="Times New Roman"/>
          <w:sz w:val="18"/>
          <w:szCs w:val="18"/>
        </w:rPr>
        <w:t>&lt;14&gt; Муниципальным бюджетным учреждением показатель не формируется.</w:t>
      </w:r>
    </w:p>
    <w:p w:rsidR="00AC0EDB" w:rsidRPr="00783C1C" w:rsidRDefault="00AC0EDB" w:rsidP="00AC0EDB">
      <w:pPr>
        <w:pStyle w:val="ConsPlusNormal"/>
        <w:spacing w:before="220"/>
        <w:ind w:firstLine="539"/>
        <w:contextualSpacing/>
        <w:jc w:val="both"/>
        <w:rPr>
          <w:rFonts w:ascii="Times New Roman" w:hAnsi="Times New Roman" w:cs="Times New Roman"/>
          <w:sz w:val="18"/>
          <w:szCs w:val="18"/>
        </w:rPr>
      </w:pPr>
      <w:bookmarkStart w:id="33" w:name="P1121"/>
      <w:bookmarkEnd w:id="33"/>
      <w:r w:rsidRPr="00783C1C">
        <w:rPr>
          <w:rFonts w:ascii="Times New Roman" w:hAnsi="Times New Roman" w:cs="Times New Roman"/>
          <w:sz w:val="18"/>
          <w:szCs w:val="18"/>
        </w:rPr>
        <w:t>&lt;15</w:t>
      </w:r>
      <w:proofErr w:type="gramStart"/>
      <w:r w:rsidRPr="00783C1C">
        <w:rPr>
          <w:rFonts w:ascii="Times New Roman" w:hAnsi="Times New Roman" w:cs="Times New Roman"/>
          <w:sz w:val="18"/>
          <w:szCs w:val="18"/>
        </w:rPr>
        <w:t>&gt; У</w:t>
      </w:r>
      <w:proofErr w:type="gramEnd"/>
      <w:r w:rsidRPr="00783C1C">
        <w:rPr>
          <w:rFonts w:ascii="Times New Roman" w:hAnsi="Times New Roman" w:cs="Times New Roman"/>
          <w:sz w:val="18"/>
          <w:szCs w:val="18"/>
        </w:rPr>
        <w:t xml:space="preserve">казывается сумма закупок товаров, работ, услуг, осуществляемых в соответствии с Федеральным </w:t>
      </w:r>
      <w:hyperlink r:id="rId39" w:history="1">
        <w:r w:rsidRPr="00783C1C">
          <w:rPr>
            <w:rFonts w:ascii="Times New Roman" w:hAnsi="Times New Roman" w:cs="Times New Roman"/>
            <w:color w:val="0000FF"/>
            <w:sz w:val="18"/>
            <w:szCs w:val="18"/>
          </w:rPr>
          <w:t>законом</w:t>
        </w:r>
      </w:hyperlink>
      <w:r w:rsidRPr="00783C1C">
        <w:rPr>
          <w:rFonts w:ascii="Times New Roman" w:hAnsi="Times New Roman" w:cs="Times New Roman"/>
          <w:sz w:val="18"/>
          <w:szCs w:val="18"/>
        </w:rPr>
        <w:t xml:space="preserve"> N 44-ФЗ.</w:t>
      </w:r>
    </w:p>
    <w:p w:rsidR="00017545" w:rsidRPr="00B2587B" w:rsidRDefault="00AC0EDB" w:rsidP="00AC0EDB">
      <w:pPr>
        <w:pStyle w:val="1"/>
        <w:spacing w:before="0" w:after="0"/>
        <w:jc w:val="center"/>
      </w:pPr>
      <w:bookmarkStart w:id="34" w:name="P1122"/>
      <w:bookmarkEnd w:id="34"/>
      <w:r w:rsidRPr="00783C1C">
        <w:rPr>
          <w:rFonts w:ascii="Times New Roman" w:hAnsi="Times New Roman" w:cs="Times New Roman"/>
          <w:sz w:val="18"/>
          <w:szCs w:val="18"/>
        </w:rPr>
        <w:t xml:space="preserve">&lt;16&gt; Плановые показатели выплат на закупку товаров, работ, услуг по </w:t>
      </w:r>
      <w:hyperlink w:anchor="P1061" w:history="1">
        <w:r w:rsidRPr="00783C1C">
          <w:rPr>
            <w:rFonts w:ascii="Times New Roman" w:hAnsi="Times New Roman" w:cs="Times New Roman"/>
            <w:color w:val="0000FF"/>
            <w:sz w:val="18"/>
            <w:szCs w:val="18"/>
          </w:rPr>
          <w:t>строке 26500</w:t>
        </w:r>
      </w:hyperlink>
      <w:r w:rsidRPr="00783C1C">
        <w:rPr>
          <w:rFonts w:ascii="Times New Roman" w:hAnsi="Times New Roman" w:cs="Times New Roman"/>
          <w:sz w:val="18"/>
          <w:szCs w:val="18"/>
        </w:rPr>
        <w:t xml:space="preserve"> муниципального бюджетного учреждения должен быть не менее суммы показателей </w:t>
      </w:r>
      <w:hyperlink w:anchor="P953" w:history="1">
        <w:r w:rsidRPr="00783C1C">
          <w:rPr>
            <w:rFonts w:ascii="Times New Roman" w:hAnsi="Times New Roman" w:cs="Times New Roman"/>
            <w:color w:val="0000FF"/>
            <w:sz w:val="18"/>
            <w:szCs w:val="18"/>
          </w:rPr>
          <w:t>строк 26410</w:t>
        </w:r>
      </w:hyperlink>
      <w:r w:rsidRPr="00783C1C">
        <w:rPr>
          <w:rFonts w:ascii="Times New Roman" w:hAnsi="Times New Roman" w:cs="Times New Roman"/>
          <w:sz w:val="18"/>
          <w:szCs w:val="18"/>
        </w:rPr>
        <w:t xml:space="preserve">, </w:t>
      </w:r>
      <w:hyperlink w:anchor="P978" w:history="1">
        <w:r w:rsidRPr="00783C1C">
          <w:rPr>
            <w:rFonts w:ascii="Times New Roman" w:hAnsi="Times New Roman" w:cs="Times New Roman"/>
            <w:color w:val="0000FF"/>
            <w:sz w:val="18"/>
            <w:szCs w:val="18"/>
          </w:rPr>
          <w:t>26420</w:t>
        </w:r>
      </w:hyperlink>
      <w:r w:rsidRPr="00783C1C">
        <w:rPr>
          <w:rFonts w:ascii="Times New Roman" w:hAnsi="Times New Roman" w:cs="Times New Roman"/>
          <w:sz w:val="18"/>
          <w:szCs w:val="18"/>
        </w:rPr>
        <w:t xml:space="preserve">, </w:t>
      </w:r>
      <w:hyperlink w:anchor="P1003" w:history="1">
        <w:r w:rsidRPr="00783C1C">
          <w:rPr>
            <w:rFonts w:ascii="Times New Roman" w:hAnsi="Times New Roman" w:cs="Times New Roman"/>
            <w:color w:val="0000FF"/>
            <w:sz w:val="18"/>
            <w:szCs w:val="18"/>
          </w:rPr>
          <w:t>26430</w:t>
        </w:r>
      </w:hyperlink>
      <w:r w:rsidRPr="00783C1C">
        <w:rPr>
          <w:rFonts w:ascii="Times New Roman" w:hAnsi="Times New Roman" w:cs="Times New Roman"/>
          <w:sz w:val="18"/>
          <w:szCs w:val="18"/>
        </w:rPr>
        <w:t xml:space="preserve">, </w:t>
      </w:r>
      <w:hyperlink w:anchor="P1011" w:history="1">
        <w:r w:rsidRPr="00783C1C">
          <w:rPr>
            <w:rFonts w:ascii="Times New Roman" w:hAnsi="Times New Roman" w:cs="Times New Roman"/>
            <w:color w:val="0000FF"/>
            <w:sz w:val="18"/>
            <w:szCs w:val="18"/>
          </w:rPr>
          <w:t>26440</w:t>
        </w:r>
      </w:hyperlink>
      <w:r w:rsidRPr="00783C1C">
        <w:rPr>
          <w:rFonts w:ascii="Times New Roman" w:hAnsi="Times New Roman" w:cs="Times New Roman"/>
          <w:sz w:val="18"/>
          <w:szCs w:val="18"/>
        </w:rPr>
        <w:t xml:space="preserve"> по соответствующей графе, муниципального автономного учреждения - не менее</w:t>
      </w:r>
    </w:p>
    <w:sectPr w:rsidR="00017545" w:rsidRPr="00B2587B" w:rsidSect="0017390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6D" w:rsidRDefault="00937E6D" w:rsidP="005A1F48">
      <w:r>
        <w:separator/>
      </w:r>
    </w:p>
  </w:endnote>
  <w:endnote w:type="continuationSeparator" w:id="0">
    <w:p w:rsidR="00937E6D" w:rsidRDefault="00937E6D" w:rsidP="005A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6D" w:rsidRDefault="00937E6D" w:rsidP="005A1F48">
      <w:r>
        <w:separator/>
      </w:r>
    </w:p>
  </w:footnote>
  <w:footnote w:type="continuationSeparator" w:id="0">
    <w:p w:rsidR="00937E6D" w:rsidRDefault="00937E6D" w:rsidP="005A1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DB" w:rsidRDefault="00431A0E">
    <w:pPr>
      <w:pStyle w:val="a9"/>
      <w:jc w:val="center"/>
    </w:pPr>
    <w:fldSimple w:instr="PAGE   \* MERGEFORMAT">
      <w:r w:rsidR="005F7AED">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7545"/>
    <w:rsid w:val="00017545"/>
    <w:rsid w:val="000A7CF0"/>
    <w:rsid w:val="0017390C"/>
    <w:rsid w:val="001F53FF"/>
    <w:rsid w:val="00431A0E"/>
    <w:rsid w:val="00467FAA"/>
    <w:rsid w:val="00555139"/>
    <w:rsid w:val="005A1F48"/>
    <w:rsid w:val="005F7AED"/>
    <w:rsid w:val="00696DC8"/>
    <w:rsid w:val="007B50D7"/>
    <w:rsid w:val="00832AD0"/>
    <w:rsid w:val="008E55EA"/>
    <w:rsid w:val="00906514"/>
    <w:rsid w:val="00937E6D"/>
    <w:rsid w:val="00AC0EDB"/>
    <w:rsid w:val="00B2587B"/>
    <w:rsid w:val="00F478FF"/>
    <w:rsid w:val="00FA790C"/>
    <w:rsid w:val="00FB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545"/>
    <w:rPr>
      <w:sz w:val="24"/>
      <w:szCs w:val="24"/>
    </w:rPr>
  </w:style>
  <w:style w:type="paragraph" w:styleId="1">
    <w:name w:val="heading 1"/>
    <w:basedOn w:val="a"/>
    <w:next w:val="a"/>
    <w:qFormat/>
    <w:rsid w:val="000175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0E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EDB"/>
    <w:pPr>
      <w:keepNext/>
      <w:spacing w:before="240" w:after="60"/>
      <w:outlineLvl w:val="2"/>
    </w:pPr>
    <w:rPr>
      <w:rFonts w:ascii="Arial" w:hAnsi="Arial" w:cs="Arial"/>
      <w:b/>
      <w:bCs/>
      <w:sz w:val="26"/>
      <w:szCs w:val="26"/>
    </w:rPr>
  </w:style>
  <w:style w:type="paragraph" w:styleId="4">
    <w:name w:val="heading 4"/>
    <w:basedOn w:val="a"/>
    <w:next w:val="a"/>
    <w:link w:val="40"/>
    <w:qFormat/>
    <w:rsid w:val="00AC0EDB"/>
    <w:pPr>
      <w:keepNext/>
      <w:spacing w:before="240" w:after="60"/>
      <w:outlineLvl w:val="3"/>
    </w:pPr>
    <w:rPr>
      <w:b/>
      <w:bCs/>
      <w:sz w:val="28"/>
      <w:szCs w:val="28"/>
    </w:rPr>
  </w:style>
  <w:style w:type="paragraph" w:styleId="5">
    <w:name w:val="heading 5"/>
    <w:basedOn w:val="a"/>
    <w:next w:val="a"/>
    <w:link w:val="50"/>
    <w:qFormat/>
    <w:rsid w:val="00AC0EDB"/>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17545"/>
    <w:pPr>
      <w:spacing w:after="160" w:line="240" w:lineRule="exact"/>
    </w:pPr>
    <w:rPr>
      <w:rFonts w:ascii="Verdana" w:hAnsi="Verdana" w:cs="Arial"/>
      <w:sz w:val="22"/>
      <w:szCs w:val="20"/>
      <w:lang w:val="en-US" w:eastAsia="en-US"/>
    </w:rPr>
  </w:style>
  <w:style w:type="character" w:customStyle="1" w:styleId="a4">
    <w:name w:val="Основной текст Знак"/>
    <w:basedOn w:val="a0"/>
    <w:link w:val="a5"/>
    <w:locked/>
    <w:rsid w:val="00017545"/>
    <w:rPr>
      <w:rFonts w:ascii="Calibri" w:eastAsia="Calibri" w:hAnsi="Calibri"/>
      <w:sz w:val="28"/>
      <w:szCs w:val="28"/>
      <w:lang w:val="ru-RU" w:eastAsia="ru-RU" w:bidi="ar-SA"/>
    </w:rPr>
  </w:style>
  <w:style w:type="paragraph" w:styleId="a5">
    <w:name w:val="Body Text"/>
    <w:basedOn w:val="a"/>
    <w:link w:val="a4"/>
    <w:rsid w:val="00017545"/>
    <w:pPr>
      <w:jc w:val="both"/>
    </w:pPr>
    <w:rPr>
      <w:rFonts w:ascii="Calibri" w:eastAsia="Calibri" w:hAnsi="Calibri"/>
      <w:sz w:val="28"/>
      <w:szCs w:val="28"/>
    </w:rPr>
  </w:style>
  <w:style w:type="character" w:customStyle="1" w:styleId="21">
    <w:name w:val="Основной текст 2 Знак"/>
    <w:basedOn w:val="a0"/>
    <w:link w:val="22"/>
    <w:locked/>
    <w:rsid w:val="00017545"/>
    <w:rPr>
      <w:rFonts w:ascii="Calibri" w:eastAsia="Calibri" w:hAnsi="Calibri"/>
      <w:i/>
      <w:iCs/>
      <w:lang w:val="ru-RU" w:eastAsia="ru-RU" w:bidi="ar-SA"/>
    </w:rPr>
  </w:style>
  <w:style w:type="paragraph" w:styleId="22">
    <w:name w:val="Body Text 2"/>
    <w:basedOn w:val="a"/>
    <w:link w:val="21"/>
    <w:rsid w:val="00017545"/>
    <w:rPr>
      <w:rFonts w:ascii="Calibri" w:eastAsia="Calibri" w:hAnsi="Calibri"/>
      <w:i/>
      <w:iCs/>
      <w:sz w:val="20"/>
      <w:szCs w:val="20"/>
    </w:rPr>
  </w:style>
  <w:style w:type="paragraph" w:styleId="a6">
    <w:name w:val="Balloon Text"/>
    <w:basedOn w:val="a"/>
    <w:link w:val="a7"/>
    <w:rsid w:val="00555139"/>
    <w:rPr>
      <w:rFonts w:ascii="Tahoma" w:hAnsi="Tahoma" w:cs="Tahoma"/>
      <w:sz w:val="16"/>
      <w:szCs w:val="16"/>
    </w:rPr>
  </w:style>
  <w:style w:type="character" w:customStyle="1" w:styleId="a7">
    <w:name w:val="Текст выноски Знак"/>
    <w:basedOn w:val="a0"/>
    <w:link w:val="a6"/>
    <w:rsid w:val="00555139"/>
    <w:rPr>
      <w:rFonts w:ascii="Tahoma" w:hAnsi="Tahoma" w:cs="Tahoma"/>
      <w:sz w:val="16"/>
      <w:szCs w:val="16"/>
    </w:rPr>
  </w:style>
  <w:style w:type="character" w:customStyle="1" w:styleId="20">
    <w:name w:val="Заголовок 2 Знак"/>
    <w:basedOn w:val="a0"/>
    <w:link w:val="2"/>
    <w:rsid w:val="00AC0EDB"/>
    <w:rPr>
      <w:rFonts w:ascii="Arial" w:hAnsi="Arial" w:cs="Arial"/>
      <w:b/>
      <w:bCs/>
      <w:i/>
      <w:iCs/>
      <w:sz w:val="28"/>
      <w:szCs w:val="28"/>
    </w:rPr>
  </w:style>
  <w:style w:type="character" w:customStyle="1" w:styleId="30">
    <w:name w:val="Заголовок 3 Знак"/>
    <w:basedOn w:val="a0"/>
    <w:link w:val="3"/>
    <w:rsid w:val="00AC0EDB"/>
    <w:rPr>
      <w:rFonts w:ascii="Arial" w:hAnsi="Arial" w:cs="Arial"/>
      <w:b/>
      <w:bCs/>
      <w:sz w:val="26"/>
      <w:szCs w:val="26"/>
    </w:rPr>
  </w:style>
  <w:style w:type="character" w:customStyle="1" w:styleId="40">
    <w:name w:val="Заголовок 4 Знак"/>
    <w:basedOn w:val="a0"/>
    <w:link w:val="4"/>
    <w:rsid w:val="00AC0EDB"/>
    <w:rPr>
      <w:b/>
      <w:bCs/>
      <w:sz w:val="28"/>
      <w:szCs w:val="28"/>
    </w:rPr>
  </w:style>
  <w:style w:type="character" w:customStyle="1" w:styleId="50">
    <w:name w:val="Заголовок 5 Знак"/>
    <w:basedOn w:val="a0"/>
    <w:link w:val="5"/>
    <w:rsid w:val="00AC0EDB"/>
    <w:rPr>
      <w:b/>
      <w:caps/>
      <w:sz w:val="48"/>
    </w:rPr>
  </w:style>
  <w:style w:type="character" w:customStyle="1" w:styleId="a8">
    <w:name w:val="Верхний колонтитул Знак"/>
    <w:basedOn w:val="a0"/>
    <w:link w:val="a9"/>
    <w:uiPriority w:val="99"/>
    <w:rsid w:val="00AC0EDB"/>
    <w:rPr>
      <w:sz w:val="24"/>
      <w:szCs w:val="24"/>
    </w:rPr>
  </w:style>
  <w:style w:type="paragraph" w:styleId="a9">
    <w:name w:val="header"/>
    <w:basedOn w:val="a"/>
    <w:link w:val="a8"/>
    <w:uiPriority w:val="99"/>
    <w:rsid w:val="00AC0EDB"/>
    <w:pPr>
      <w:tabs>
        <w:tab w:val="center" w:pos="4677"/>
        <w:tab w:val="right" w:pos="9355"/>
      </w:tabs>
    </w:pPr>
  </w:style>
  <w:style w:type="character" w:customStyle="1" w:styleId="aa">
    <w:name w:val="Нижний колонтитул Знак"/>
    <w:basedOn w:val="a0"/>
    <w:link w:val="ab"/>
    <w:rsid w:val="00AC0EDB"/>
    <w:rPr>
      <w:sz w:val="24"/>
      <w:szCs w:val="24"/>
    </w:rPr>
  </w:style>
  <w:style w:type="paragraph" w:styleId="ab">
    <w:name w:val="footer"/>
    <w:basedOn w:val="a"/>
    <w:link w:val="aa"/>
    <w:rsid w:val="00AC0EDB"/>
    <w:pPr>
      <w:tabs>
        <w:tab w:val="center" w:pos="4677"/>
        <w:tab w:val="right" w:pos="9355"/>
      </w:tabs>
    </w:pPr>
  </w:style>
  <w:style w:type="paragraph" w:customStyle="1" w:styleId="ConsPlusNormal">
    <w:name w:val="ConsPlusNormal"/>
    <w:rsid w:val="00AC0EDB"/>
    <w:pPr>
      <w:widowControl w:val="0"/>
      <w:autoSpaceDE w:val="0"/>
      <w:autoSpaceDN w:val="0"/>
    </w:pPr>
    <w:rPr>
      <w:rFonts w:ascii="Calibri" w:hAnsi="Calibri" w:cs="Calibri"/>
      <w:sz w:val="22"/>
    </w:rPr>
  </w:style>
  <w:style w:type="paragraph" w:customStyle="1" w:styleId="ConsPlusNonformat">
    <w:name w:val="ConsPlusNonformat"/>
    <w:rsid w:val="00AC0ED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50162976">
      <w:bodyDiv w:val="1"/>
      <w:marLeft w:val="0"/>
      <w:marRight w:val="0"/>
      <w:marTop w:val="0"/>
      <w:marBottom w:val="0"/>
      <w:divBdr>
        <w:top w:val="none" w:sz="0" w:space="0" w:color="auto"/>
        <w:left w:val="none" w:sz="0" w:space="0" w:color="auto"/>
        <w:bottom w:val="none" w:sz="0" w:space="0" w:color="auto"/>
        <w:right w:val="none" w:sz="0" w:space="0" w:color="auto"/>
      </w:divBdr>
    </w:div>
    <w:div w:id="17846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14F356BE64A0CFA9F2401D741F54C6691EE22220964D5683D561714B19134AE6B80856BECB32D865AFE04F40A03D86F463A4655FDq2b2E" TargetMode="External"/><Relationship Id="rId13" Type="http://schemas.openxmlformats.org/officeDocument/2006/relationships/hyperlink" Target="consultantplus://offline/ref=E4F14F356BE64A0CFA9F2401D741F54C6692EA20250264D5683D561714B19134AE6B80876AE9BC27D400EE00BD5E0FC76F5925454BFE2B5Dq3b7E" TargetMode="External"/><Relationship Id="rId18" Type="http://schemas.openxmlformats.org/officeDocument/2006/relationships/hyperlink" Target="consultantplus://offline/ref=E4F14F356BE64A0CFA9F2401D741F54C6690EA25240264D5683D561714B19134BC6BD88B6BE9AB27D315B851F8q0b2E" TargetMode="External"/><Relationship Id="rId26" Type="http://schemas.openxmlformats.org/officeDocument/2006/relationships/hyperlink" Target="consultantplus://offline/ref=E4F14F356BE64A0CFA9F2401D741F54C6691EE22220964D5683D561714B19134AE6B80856BECB32D865AFE04F40A03D86F463A4655FDq2b2E" TargetMode="External"/><Relationship Id="rId39" Type="http://schemas.openxmlformats.org/officeDocument/2006/relationships/hyperlink" Target="consultantplus://offline/ref=E4F14F356BE64A0CFA9F2401D741F54C6690EA25240264D5683D561714B19134BC6BD88B6BE9AB27D315B851F8q0b2E" TargetMode="External"/><Relationship Id="rId3" Type="http://schemas.openxmlformats.org/officeDocument/2006/relationships/webSettings" Target="webSettings.xml"/><Relationship Id="rId21" Type="http://schemas.openxmlformats.org/officeDocument/2006/relationships/hyperlink" Target="consultantplus://offline/ref=E4F14F356BE64A0CFA9F2401D741F54C6691EE21280E64D5683D561714B19134BC6BD88B6BE9AB27D315B851F8q0b2E" TargetMode="External"/><Relationship Id="rId34" Type="http://schemas.openxmlformats.org/officeDocument/2006/relationships/hyperlink" Target="consultantplus://offline/ref=E4F14F356BE64A0CFA9F2401D741F54C6691EE21280E64D5683D561714B19134BC6BD88B6BE9AB27D315B851F8q0b2E" TargetMode="External"/><Relationship Id="rId7" Type="http://schemas.openxmlformats.org/officeDocument/2006/relationships/hyperlink" Target="consultantplus://offline/main?base=RLAW123;n=64201;fld=134;dst=100067" TargetMode="External"/><Relationship Id="rId12" Type="http://schemas.openxmlformats.org/officeDocument/2006/relationships/hyperlink" Target="consultantplus://offline/ref=E4F14F356BE64A0CFA9F2401D741F54C6691EE22220964D5683D561714B19134AE6B808769E0B42D865AFE04F40A03D86F463A4655FDq2b2E" TargetMode="External"/><Relationship Id="rId17" Type="http://schemas.openxmlformats.org/officeDocument/2006/relationships/hyperlink" Target="consultantplus://offline/ref=E4F14F356BE64A0CFA9F2401D741F54C6691EE21280E64D5683D561714B19134BC6BD88B6BE9AB27D315B851F8q0b2E" TargetMode="External"/><Relationship Id="rId25" Type="http://schemas.openxmlformats.org/officeDocument/2006/relationships/hyperlink" Target="consultantplus://offline/ref=E4F14F356BE64A0CFA9F2401D741F54C6691EE21280E64D5683D561714B19134BC6BD88B6BE9AB27D315B851F8q0b2E" TargetMode="External"/><Relationship Id="rId33" Type="http://schemas.openxmlformats.org/officeDocument/2006/relationships/hyperlink" Target="consultantplus://offline/ref=E4F14F356BE64A0CFA9F2401D741F54C6690EA25240264D5683D561714B19134BC6BD88B6BE9AB27D315B851F8q0b2E" TargetMode="External"/><Relationship Id="rId38" Type="http://schemas.openxmlformats.org/officeDocument/2006/relationships/hyperlink" Target="consultantplus://offline/ref=E4F14F356BE64A0CFA9F2401D741F54C6691EE21280E64D5683D561714B19134BC6BD88B6BE9AB27D315B851F8q0b2E" TargetMode="External"/><Relationship Id="rId2" Type="http://schemas.openxmlformats.org/officeDocument/2006/relationships/settings" Target="settings.xml"/><Relationship Id="rId16" Type="http://schemas.openxmlformats.org/officeDocument/2006/relationships/hyperlink" Target="consultantplus://offline/ref=E4F14F356BE64A0CFA9F2401D741F54C6690EA25240264D5683D561714B19134BC6BD88B6BE9AB27D315B851F8q0b2E" TargetMode="External"/><Relationship Id="rId20" Type="http://schemas.openxmlformats.org/officeDocument/2006/relationships/hyperlink" Target="consultantplus://offline/ref=E4F14F356BE64A0CFA9F2401D741F54C6690EA25240264D5683D561714B19134BC6BD88B6BE9AB27D315B851F8q0b2E" TargetMode="External"/><Relationship Id="rId29" Type="http://schemas.openxmlformats.org/officeDocument/2006/relationships/hyperlink" Target="consultantplus://offline/ref=E4F14F356BE64A0CFA9F2401D741F54C6690EA25240264D5683D561714B19134BC6BD88B6BE9AB27D315B851F8q0b2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4F14F356BE64A0CFA9F2401D741F54C6691EE21280E64D5683D561714B19134BC6BD88B6BE9AB27D315B851F8q0b2E" TargetMode="External"/><Relationship Id="rId24" Type="http://schemas.openxmlformats.org/officeDocument/2006/relationships/hyperlink" Target="consultantplus://offline/ref=E4F14F356BE64A0CFA9F2401D741F54C6690EA25240264D5683D561714B19134BC6BD88B6BE9AB27D315B851F8q0b2E" TargetMode="External"/><Relationship Id="rId32" Type="http://schemas.openxmlformats.org/officeDocument/2006/relationships/hyperlink" Target="consultantplus://offline/ref=E4F14F356BE64A0CFA9F2401D741F54C6691EE21280E64D5683D561714B19134BC6BD88B6BE9AB27D315B851F8q0b2E" TargetMode="External"/><Relationship Id="rId37" Type="http://schemas.openxmlformats.org/officeDocument/2006/relationships/hyperlink" Target="consultantplus://offline/ref=E4F14F356BE64A0CFA9F2401D741F54C6690EA25240264D5683D561714B19134BC6BD88B6BE9AB27D315B851F8q0b2E"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4F14F356BE64A0CFA9F2401D741F54C6690E72F250F64D5683D561714B19134AE6B80876AE8B527D300EE00BD5E0FC76F5925454BFE2B5Dq3b7E" TargetMode="External"/><Relationship Id="rId23" Type="http://schemas.openxmlformats.org/officeDocument/2006/relationships/hyperlink" Target="consultantplus://offline/ref=E4F14F356BE64A0CFA9F2401D741F54C6691EE21280E64D5683D561714B19134BC6BD88B6BE9AB27D315B851F8q0b2E" TargetMode="External"/><Relationship Id="rId28" Type="http://schemas.openxmlformats.org/officeDocument/2006/relationships/hyperlink" Target="consultantplus://offline/ref=E4F14F356BE64A0CFA9F2401D741F54C6691EE21280E64D5683D561714B19134BC6BD88B6BE9AB27D315B851F8q0b2E" TargetMode="External"/><Relationship Id="rId36" Type="http://schemas.openxmlformats.org/officeDocument/2006/relationships/hyperlink" Target="consultantplus://offline/ref=E4F14F356BE64A0CFA9F2401D741F54C6691EE21280E64D5683D561714B19134BC6BD88B6BE9AB27D315B851F8q0b2E" TargetMode="External"/><Relationship Id="rId10" Type="http://schemas.openxmlformats.org/officeDocument/2006/relationships/hyperlink" Target="consultantplus://offline/ref=E4F14F356BE64A0CFA9F2401D741F54C6690EA25240264D5683D561714B19134BC6BD88B6BE9AB27D315B851F8q0b2E" TargetMode="External"/><Relationship Id="rId19" Type="http://schemas.openxmlformats.org/officeDocument/2006/relationships/hyperlink" Target="consultantplus://offline/ref=E4F14F356BE64A0CFA9F2401D741F54C6691EE21280E64D5683D561714B19134BC6BD88B6BE9AB27D315B851F8q0b2E" TargetMode="External"/><Relationship Id="rId31" Type="http://schemas.openxmlformats.org/officeDocument/2006/relationships/hyperlink" Target="consultantplus://offline/ref=E4F14F356BE64A0CFA9F2401D741F54C6690EA25240264D5683D561714B19134BC6BD88B6BE9AB27D315B851F8q0b2E" TargetMode="External"/><Relationship Id="rId4" Type="http://schemas.openxmlformats.org/officeDocument/2006/relationships/footnotes" Target="footnotes.xml"/><Relationship Id="rId9" Type="http://schemas.openxmlformats.org/officeDocument/2006/relationships/hyperlink" Target="consultantplus://offline/ref=E4F14F356BE64A0CFA9F2401D741F54C6691EE2E250A64D5683D561714B19134AE6B808F6EE8BE72834FEF5CF80A1CC76F59264454qFb5E" TargetMode="External"/><Relationship Id="rId14" Type="http://schemas.openxmlformats.org/officeDocument/2006/relationships/header" Target="header1.xml"/><Relationship Id="rId22" Type="http://schemas.openxmlformats.org/officeDocument/2006/relationships/hyperlink" Target="consultantplus://offline/ref=E4F14F356BE64A0CFA9F2401D741F54C6690EA25240264D5683D561714B19134BC6BD88B6BE9AB27D315B851F8q0b2E" TargetMode="External"/><Relationship Id="rId27" Type="http://schemas.openxmlformats.org/officeDocument/2006/relationships/hyperlink" Target="consultantplus://offline/ref=E4F14F356BE64A0CFA9F2401D741F54C6690EA25240264D5683D561714B19134BC6BD88B6BE9AB27D315B851F8q0b2E" TargetMode="External"/><Relationship Id="rId30" Type="http://schemas.openxmlformats.org/officeDocument/2006/relationships/hyperlink" Target="consultantplus://offline/ref=E4F14F356BE64A0CFA9F2401D741F54C6691EE21280E64D5683D561714B19134BC6BD88B6BE9AB27D315B851F8q0b2E" TargetMode="External"/><Relationship Id="rId35" Type="http://schemas.openxmlformats.org/officeDocument/2006/relationships/hyperlink" Target="consultantplus://offline/ref=E4F14F356BE64A0CFA9F2401D741F54C6690EA25240264D5683D561714B19134BC6BD88B6BE9AB27D315B851F8q0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5349</Words>
  <Characters>44706</Characters>
  <Application>Microsoft Office Word</Application>
  <DocSecurity>0</DocSecurity>
  <Lines>372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Nedsovet</Company>
  <LinksUpToDate>false</LinksUpToDate>
  <CharactersWithSpaces>49956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FirstDeputy</dc:creator>
  <cp:lastModifiedBy>Sentebova ZV</cp:lastModifiedBy>
  <cp:revision>7</cp:revision>
  <cp:lastPrinted>2012-02-10T04:12:00Z</cp:lastPrinted>
  <dcterms:created xsi:type="dcterms:W3CDTF">2020-04-20T13:53:00Z</dcterms:created>
  <dcterms:modified xsi:type="dcterms:W3CDTF">2020-04-27T09:06:00Z</dcterms:modified>
</cp:coreProperties>
</file>