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B3" w:rsidRDefault="00CF1AB3" w:rsidP="00CF1AB3">
      <w:pPr>
        <w:jc w:val="center"/>
        <w:rPr>
          <w:sz w:val="28"/>
          <w:szCs w:val="28"/>
        </w:rPr>
      </w:pPr>
    </w:p>
    <w:p w:rsidR="00CF1AB3" w:rsidRDefault="00C37338" w:rsidP="00CF1AB3">
      <w:pPr>
        <w:jc w:val="center"/>
        <w:rPr>
          <w:noProof/>
          <w:sz w:val="28"/>
          <w:szCs w:val="28"/>
        </w:rPr>
      </w:pPr>
      <w:r w:rsidRPr="007279A3">
        <w:rPr>
          <w:sz w:val="28"/>
          <w:szCs w:val="28"/>
        </w:rPr>
        <w:t xml:space="preserve">    </w:t>
      </w:r>
      <w:r w:rsidR="00033D41">
        <w:rPr>
          <w:noProof/>
          <w:sz w:val="28"/>
          <w:szCs w:val="28"/>
        </w:rPr>
        <w:drawing>
          <wp:inline distT="0" distB="0" distL="0" distR="0">
            <wp:extent cx="531495" cy="605790"/>
            <wp:effectExtent l="19050" t="0" r="190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AB3" w:rsidRDefault="00CF1AB3" w:rsidP="00CF1AB3">
      <w:pPr>
        <w:jc w:val="center"/>
        <w:rPr>
          <w:sz w:val="28"/>
          <w:szCs w:val="28"/>
          <w:lang w:eastAsia="en-US"/>
        </w:rPr>
      </w:pPr>
    </w:p>
    <w:p w:rsidR="00CF1AB3" w:rsidRDefault="00CF1AB3" w:rsidP="00CF1AB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CF1AB3" w:rsidRDefault="00CF1AB3" w:rsidP="00CF1AB3">
      <w:pPr>
        <w:jc w:val="center"/>
        <w:rPr>
          <w:sz w:val="28"/>
          <w:szCs w:val="28"/>
        </w:rPr>
      </w:pPr>
      <w:r>
        <w:rPr>
          <w:sz w:val="28"/>
          <w:szCs w:val="28"/>
        </w:rPr>
        <w:t>НЕДОКУРСКОГО СЕЛЬСОВЕТА  КЕЖЕМСКОГО   РАЙОНА</w:t>
      </w:r>
    </w:p>
    <w:p w:rsidR="00CF1AB3" w:rsidRDefault="00CF1AB3" w:rsidP="00CF1AB3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  КРАЯ</w:t>
      </w:r>
    </w:p>
    <w:p w:rsidR="00CF1AB3" w:rsidRDefault="00CF1AB3" w:rsidP="00CF1AB3">
      <w:pPr>
        <w:jc w:val="center"/>
        <w:rPr>
          <w:b/>
          <w:sz w:val="28"/>
          <w:szCs w:val="28"/>
        </w:rPr>
      </w:pPr>
    </w:p>
    <w:p w:rsidR="00CF1AB3" w:rsidRDefault="00CF1AB3" w:rsidP="00CF1AB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33D41" w:rsidRDefault="00033D41" w:rsidP="00033D41">
      <w:pPr>
        <w:jc w:val="center"/>
        <w:rPr>
          <w:color w:val="FF0000"/>
          <w:sz w:val="28"/>
          <w:szCs w:val="28"/>
        </w:rPr>
      </w:pPr>
    </w:p>
    <w:p w:rsidR="00CF1AB3" w:rsidRDefault="00033D41" w:rsidP="00033D41">
      <w:pPr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="00541864">
        <w:rPr>
          <w:sz w:val="28"/>
          <w:szCs w:val="28"/>
        </w:rPr>
        <w:t xml:space="preserve"> декабря  202</w:t>
      </w:r>
      <w:r>
        <w:rPr>
          <w:sz w:val="28"/>
          <w:szCs w:val="28"/>
        </w:rPr>
        <w:t>1</w:t>
      </w:r>
      <w:r w:rsidR="00CF1AB3">
        <w:rPr>
          <w:sz w:val="28"/>
          <w:szCs w:val="28"/>
        </w:rPr>
        <w:t xml:space="preserve">                            п. </w:t>
      </w:r>
      <w:proofErr w:type="spellStart"/>
      <w:r w:rsidR="00CF1AB3">
        <w:rPr>
          <w:sz w:val="28"/>
          <w:szCs w:val="28"/>
        </w:rPr>
        <w:t>Недокура</w:t>
      </w:r>
      <w:proofErr w:type="spellEnd"/>
      <w:r w:rsidR="00CF1AB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№ 69</w:t>
      </w:r>
      <w:r w:rsidR="00CF1AB3">
        <w:rPr>
          <w:sz w:val="28"/>
          <w:szCs w:val="28"/>
        </w:rPr>
        <w:t>-п</w:t>
      </w:r>
    </w:p>
    <w:p w:rsidR="00CF1AB3" w:rsidRDefault="00CF1AB3" w:rsidP="00CF1AB3">
      <w:pPr>
        <w:pStyle w:val="a7"/>
        <w:rPr>
          <w:rFonts w:ascii="Times New Roman" w:hAnsi="Times New Roman"/>
          <w:sz w:val="28"/>
          <w:szCs w:val="28"/>
        </w:rPr>
      </w:pPr>
      <w:r w:rsidRPr="00A661C1">
        <w:rPr>
          <w:rFonts w:ascii="Times New Roman" w:hAnsi="Times New Roman"/>
          <w:sz w:val="28"/>
          <w:szCs w:val="28"/>
        </w:rPr>
        <w:t xml:space="preserve"> </w:t>
      </w:r>
    </w:p>
    <w:p w:rsidR="00D70737" w:rsidRDefault="00CF1AB3" w:rsidP="00D70737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A661C1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</w:t>
      </w:r>
      <w:r w:rsidR="00D70737">
        <w:rPr>
          <w:rFonts w:ascii="Times New Roman" w:hAnsi="Times New Roman"/>
          <w:b/>
          <w:sz w:val="28"/>
          <w:szCs w:val="28"/>
        </w:rPr>
        <w:t xml:space="preserve">ции </w:t>
      </w:r>
      <w:proofErr w:type="spellStart"/>
      <w:r w:rsidR="00D70737">
        <w:rPr>
          <w:rFonts w:ascii="Times New Roman" w:hAnsi="Times New Roman"/>
          <w:b/>
          <w:sz w:val="28"/>
          <w:szCs w:val="28"/>
        </w:rPr>
        <w:t>Недокурского</w:t>
      </w:r>
      <w:proofErr w:type="spellEnd"/>
      <w:r w:rsidR="00D70737">
        <w:rPr>
          <w:rFonts w:ascii="Times New Roman" w:hAnsi="Times New Roman"/>
          <w:b/>
          <w:sz w:val="28"/>
          <w:szCs w:val="28"/>
        </w:rPr>
        <w:t xml:space="preserve"> сельсовета № 47-п от 13.09.2019</w:t>
      </w:r>
      <w:r w:rsidRPr="00A661C1">
        <w:rPr>
          <w:rFonts w:ascii="Times New Roman" w:hAnsi="Times New Roman"/>
          <w:b/>
          <w:sz w:val="28"/>
          <w:szCs w:val="28"/>
        </w:rPr>
        <w:t xml:space="preserve"> года «Об утверждении  положения об оплате труда работников</w:t>
      </w:r>
      <w:r w:rsidR="00D70737">
        <w:rPr>
          <w:rFonts w:ascii="Times New Roman" w:hAnsi="Times New Roman"/>
          <w:b/>
          <w:sz w:val="28"/>
          <w:szCs w:val="28"/>
        </w:rPr>
        <w:t xml:space="preserve"> органов местного самоуправления Администрации </w:t>
      </w:r>
      <w:proofErr w:type="spellStart"/>
      <w:r w:rsidR="00D70737">
        <w:rPr>
          <w:rFonts w:ascii="Times New Roman" w:hAnsi="Times New Roman"/>
          <w:b/>
          <w:sz w:val="28"/>
          <w:szCs w:val="28"/>
        </w:rPr>
        <w:t>Недокурского</w:t>
      </w:r>
      <w:proofErr w:type="spellEnd"/>
      <w:r w:rsidR="00D70737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D70737">
        <w:rPr>
          <w:rFonts w:ascii="Times New Roman" w:hAnsi="Times New Roman"/>
          <w:b/>
          <w:sz w:val="28"/>
          <w:szCs w:val="28"/>
        </w:rPr>
        <w:t>Кежемского</w:t>
      </w:r>
      <w:proofErr w:type="spellEnd"/>
      <w:r w:rsidR="00D70737">
        <w:rPr>
          <w:rFonts w:ascii="Times New Roman" w:hAnsi="Times New Roman"/>
          <w:b/>
          <w:sz w:val="28"/>
          <w:szCs w:val="28"/>
        </w:rPr>
        <w:t xml:space="preserve"> района Красноярского края, не являющихся лицами, замещающими муниципальные должности , не являющихся муниципальными служащими Администрации </w:t>
      </w:r>
      <w:proofErr w:type="spellStart"/>
      <w:r w:rsidR="00D70737">
        <w:rPr>
          <w:rFonts w:ascii="Times New Roman" w:hAnsi="Times New Roman"/>
          <w:b/>
          <w:sz w:val="28"/>
          <w:szCs w:val="28"/>
        </w:rPr>
        <w:t>Недокурского</w:t>
      </w:r>
      <w:proofErr w:type="spellEnd"/>
      <w:r w:rsidR="00D70737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D70737">
        <w:rPr>
          <w:rFonts w:ascii="Times New Roman" w:hAnsi="Times New Roman"/>
          <w:b/>
          <w:sz w:val="28"/>
          <w:szCs w:val="28"/>
        </w:rPr>
        <w:t>Кежемского</w:t>
      </w:r>
      <w:proofErr w:type="spellEnd"/>
      <w:r w:rsidR="00D70737">
        <w:rPr>
          <w:rFonts w:ascii="Times New Roman" w:hAnsi="Times New Roman"/>
          <w:b/>
          <w:sz w:val="28"/>
          <w:szCs w:val="28"/>
        </w:rPr>
        <w:t xml:space="preserve"> района Красноярского края»</w:t>
      </w:r>
    </w:p>
    <w:p w:rsidR="00CF1AB3" w:rsidRPr="00A661C1" w:rsidRDefault="00CF1AB3" w:rsidP="00D70737">
      <w:pPr>
        <w:pStyle w:val="a7"/>
        <w:rPr>
          <w:rFonts w:ascii="Times New Roman" w:hAnsi="Times New Roman"/>
          <w:b/>
          <w:sz w:val="28"/>
          <w:szCs w:val="28"/>
        </w:rPr>
      </w:pPr>
    </w:p>
    <w:p w:rsidR="00CF1AB3" w:rsidRPr="00A661C1" w:rsidRDefault="00CF1AB3" w:rsidP="00CF1AB3">
      <w:pPr>
        <w:pStyle w:val="a7"/>
        <w:rPr>
          <w:rFonts w:ascii="Times New Roman" w:hAnsi="Times New Roman"/>
          <w:b/>
          <w:sz w:val="28"/>
          <w:szCs w:val="28"/>
        </w:rPr>
      </w:pPr>
    </w:p>
    <w:p w:rsidR="00CF1AB3" w:rsidRPr="00A661C1" w:rsidRDefault="00CF1AB3" w:rsidP="00CF1AB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661C1">
        <w:rPr>
          <w:rFonts w:ascii="Times New Roman" w:hAnsi="Times New Roman"/>
          <w:sz w:val="28"/>
          <w:szCs w:val="28"/>
        </w:rPr>
        <w:t>На основании</w:t>
      </w:r>
      <w:r w:rsidR="00541864">
        <w:rPr>
          <w:rFonts w:ascii="Times New Roman" w:hAnsi="Times New Roman"/>
          <w:sz w:val="28"/>
          <w:szCs w:val="28"/>
        </w:rPr>
        <w:t xml:space="preserve"> Закона Красноярского края от 24.12.2020 года № 10-4659</w:t>
      </w:r>
      <w:r w:rsidRPr="00A661C1">
        <w:rPr>
          <w:rFonts w:ascii="Times New Roman" w:hAnsi="Times New Roman"/>
          <w:sz w:val="28"/>
          <w:szCs w:val="28"/>
        </w:rPr>
        <w:t xml:space="preserve"> «О внесении изменений в статью 4</w:t>
      </w:r>
      <w:r w:rsidR="00541864">
        <w:rPr>
          <w:rFonts w:ascii="Times New Roman" w:hAnsi="Times New Roman"/>
          <w:sz w:val="28"/>
          <w:szCs w:val="28"/>
        </w:rPr>
        <w:t xml:space="preserve"> и приложение 3 к</w:t>
      </w:r>
      <w:r w:rsidRPr="00A661C1">
        <w:rPr>
          <w:rFonts w:ascii="Times New Roman" w:hAnsi="Times New Roman"/>
          <w:sz w:val="28"/>
          <w:szCs w:val="28"/>
        </w:rPr>
        <w:t xml:space="preserve"> Закон</w:t>
      </w:r>
      <w:r w:rsidR="00541864">
        <w:rPr>
          <w:rFonts w:ascii="Times New Roman" w:hAnsi="Times New Roman"/>
          <w:sz w:val="28"/>
          <w:szCs w:val="28"/>
        </w:rPr>
        <w:t>у</w:t>
      </w:r>
      <w:r w:rsidRPr="00A661C1">
        <w:rPr>
          <w:rFonts w:ascii="Times New Roman" w:hAnsi="Times New Roman"/>
          <w:sz w:val="28"/>
          <w:szCs w:val="28"/>
        </w:rPr>
        <w:t xml:space="preserve"> края «О системах оплаты труда работников краевых государственных учреждений», в соответствии с Трудовым кодексом Российской Федерации, со статьей 16 Федерального закона от 06.10.2003 № 131-ФЗ  «Об общих принципах организации местного самоуправления в Российской Федерации»,  Руководствуясь Уставом </w:t>
      </w:r>
      <w:proofErr w:type="spellStart"/>
      <w:r w:rsidRPr="00A661C1">
        <w:rPr>
          <w:rFonts w:ascii="Times New Roman" w:hAnsi="Times New Roman"/>
          <w:sz w:val="28"/>
          <w:szCs w:val="28"/>
        </w:rPr>
        <w:t>Недокурского</w:t>
      </w:r>
      <w:proofErr w:type="spellEnd"/>
      <w:r w:rsidRPr="00A661C1">
        <w:rPr>
          <w:rFonts w:ascii="Times New Roman" w:hAnsi="Times New Roman"/>
          <w:sz w:val="28"/>
          <w:szCs w:val="28"/>
        </w:rPr>
        <w:t xml:space="preserve"> сельсовета, ПОСТАНОВЛЯЮ:</w:t>
      </w:r>
    </w:p>
    <w:p w:rsidR="003E6BEF" w:rsidRDefault="003E6BEF" w:rsidP="003E6BE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F1AB3" w:rsidRPr="00A661C1">
        <w:rPr>
          <w:rFonts w:ascii="Times New Roman" w:hAnsi="Times New Roman"/>
          <w:sz w:val="28"/>
          <w:szCs w:val="28"/>
        </w:rPr>
        <w:t>1.  Внести в Постановление Администр</w:t>
      </w:r>
      <w:r w:rsidR="00D70737">
        <w:rPr>
          <w:rFonts w:ascii="Times New Roman" w:hAnsi="Times New Roman"/>
          <w:sz w:val="28"/>
          <w:szCs w:val="28"/>
        </w:rPr>
        <w:t xml:space="preserve">ации </w:t>
      </w:r>
      <w:proofErr w:type="spellStart"/>
      <w:r w:rsidR="00D70737">
        <w:rPr>
          <w:rFonts w:ascii="Times New Roman" w:hAnsi="Times New Roman"/>
          <w:sz w:val="28"/>
          <w:szCs w:val="28"/>
        </w:rPr>
        <w:t>Недокурского</w:t>
      </w:r>
      <w:proofErr w:type="spellEnd"/>
      <w:r w:rsidR="00D70737">
        <w:rPr>
          <w:rFonts w:ascii="Times New Roman" w:hAnsi="Times New Roman"/>
          <w:sz w:val="28"/>
          <w:szCs w:val="28"/>
        </w:rPr>
        <w:t xml:space="preserve"> сельсовета № 47</w:t>
      </w:r>
      <w:r w:rsidR="00CF1AB3" w:rsidRPr="00A661C1">
        <w:rPr>
          <w:rFonts w:ascii="Times New Roman" w:hAnsi="Times New Roman"/>
          <w:sz w:val="28"/>
          <w:szCs w:val="28"/>
        </w:rPr>
        <w:t>-п</w:t>
      </w:r>
      <w:r w:rsidR="00D70737">
        <w:rPr>
          <w:rFonts w:ascii="Times New Roman" w:hAnsi="Times New Roman"/>
          <w:sz w:val="28"/>
          <w:szCs w:val="28"/>
        </w:rPr>
        <w:t xml:space="preserve"> от 13.09</w:t>
      </w:r>
      <w:r w:rsidR="00CF1AB3" w:rsidRPr="00A661C1">
        <w:rPr>
          <w:rFonts w:ascii="Times New Roman" w:hAnsi="Times New Roman"/>
          <w:sz w:val="28"/>
          <w:szCs w:val="28"/>
        </w:rPr>
        <w:t>.201</w:t>
      </w:r>
      <w:r w:rsidR="00D70737">
        <w:rPr>
          <w:rFonts w:ascii="Times New Roman" w:hAnsi="Times New Roman"/>
          <w:sz w:val="28"/>
          <w:szCs w:val="28"/>
        </w:rPr>
        <w:t>9</w:t>
      </w:r>
      <w:r w:rsidR="00CF1AB3" w:rsidRPr="00A661C1">
        <w:rPr>
          <w:rFonts w:ascii="Times New Roman" w:hAnsi="Times New Roman"/>
          <w:sz w:val="28"/>
          <w:szCs w:val="28"/>
        </w:rPr>
        <w:t xml:space="preserve"> года «</w:t>
      </w:r>
      <w:r w:rsidR="00D70737" w:rsidRPr="00D70737">
        <w:rPr>
          <w:rFonts w:ascii="Times New Roman" w:hAnsi="Times New Roman"/>
          <w:sz w:val="28"/>
          <w:szCs w:val="28"/>
        </w:rPr>
        <w:t xml:space="preserve">Об утверждении  положения об оплате труда работников органов местного самоуправления Администрации </w:t>
      </w:r>
      <w:proofErr w:type="spellStart"/>
      <w:r w:rsidR="00D70737" w:rsidRPr="00D70737">
        <w:rPr>
          <w:rFonts w:ascii="Times New Roman" w:hAnsi="Times New Roman"/>
          <w:sz w:val="28"/>
          <w:szCs w:val="28"/>
        </w:rPr>
        <w:t>Недокурского</w:t>
      </w:r>
      <w:proofErr w:type="spellEnd"/>
      <w:r w:rsidR="00D70737" w:rsidRPr="00D7073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D70737" w:rsidRPr="00D70737">
        <w:rPr>
          <w:rFonts w:ascii="Times New Roman" w:hAnsi="Times New Roman"/>
          <w:sz w:val="28"/>
          <w:szCs w:val="28"/>
        </w:rPr>
        <w:t>Кежемского</w:t>
      </w:r>
      <w:proofErr w:type="spellEnd"/>
      <w:r w:rsidR="00D70737" w:rsidRPr="00D70737">
        <w:rPr>
          <w:rFonts w:ascii="Times New Roman" w:hAnsi="Times New Roman"/>
          <w:sz w:val="28"/>
          <w:szCs w:val="28"/>
        </w:rPr>
        <w:t xml:space="preserve"> района Красноярского края, не являющихся лицами, замещающими муниципальные должности, не являющихся муниципальными служащими Администрации </w:t>
      </w:r>
      <w:proofErr w:type="spellStart"/>
      <w:r w:rsidR="00D70737" w:rsidRPr="00D70737">
        <w:rPr>
          <w:rFonts w:ascii="Times New Roman" w:hAnsi="Times New Roman"/>
          <w:sz w:val="28"/>
          <w:szCs w:val="28"/>
        </w:rPr>
        <w:t>Недокурского</w:t>
      </w:r>
      <w:proofErr w:type="spellEnd"/>
      <w:r w:rsidR="00D70737" w:rsidRPr="00D7073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D70737" w:rsidRPr="00D70737">
        <w:rPr>
          <w:rFonts w:ascii="Times New Roman" w:hAnsi="Times New Roman"/>
          <w:sz w:val="28"/>
          <w:szCs w:val="28"/>
        </w:rPr>
        <w:t>Кежемского</w:t>
      </w:r>
      <w:proofErr w:type="spellEnd"/>
      <w:r w:rsidR="00D70737" w:rsidRPr="00D70737">
        <w:rPr>
          <w:rFonts w:ascii="Times New Roman" w:hAnsi="Times New Roman"/>
          <w:sz w:val="28"/>
          <w:szCs w:val="28"/>
        </w:rPr>
        <w:t xml:space="preserve"> района Красноярского края»</w:t>
      </w:r>
      <w:r w:rsidR="004B70D1">
        <w:rPr>
          <w:rFonts w:ascii="Times New Roman" w:hAnsi="Times New Roman"/>
          <w:sz w:val="28"/>
          <w:szCs w:val="28"/>
        </w:rPr>
        <w:t xml:space="preserve"> </w:t>
      </w:r>
      <w:r w:rsidR="00CF1AB3" w:rsidRPr="00D70737">
        <w:rPr>
          <w:rFonts w:ascii="Times New Roman" w:hAnsi="Times New Roman"/>
          <w:sz w:val="28"/>
          <w:szCs w:val="28"/>
        </w:rPr>
        <w:t>следующие изменения:</w:t>
      </w:r>
    </w:p>
    <w:p w:rsidR="00CF1AB3" w:rsidRPr="00A661C1" w:rsidRDefault="003E6BEF" w:rsidP="003E6BE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70737">
        <w:rPr>
          <w:rFonts w:ascii="Times New Roman" w:hAnsi="Times New Roman"/>
          <w:sz w:val="28"/>
          <w:szCs w:val="28"/>
        </w:rPr>
        <w:t>1.1. В пункте 4.3</w:t>
      </w:r>
      <w:r w:rsidR="00CF1AB3" w:rsidRPr="00A661C1">
        <w:rPr>
          <w:rFonts w:ascii="Times New Roman" w:hAnsi="Times New Roman"/>
          <w:sz w:val="28"/>
          <w:szCs w:val="28"/>
        </w:rPr>
        <w:t>.</w:t>
      </w:r>
      <w:r w:rsidR="00D70737">
        <w:rPr>
          <w:rFonts w:ascii="Times New Roman" w:hAnsi="Times New Roman"/>
          <w:sz w:val="28"/>
          <w:szCs w:val="28"/>
        </w:rPr>
        <w:t>5.,</w:t>
      </w:r>
      <w:r w:rsidR="004B70D1">
        <w:rPr>
          <w:rFonts w:ascii="Times New Roman" w:hAnsi="Times New Roman"/>
          <w:sz w:val="28"/>
          <w:szCs w:val="28"/>
        </w:rPr>
        <w:t xml:space="preserve"> </w:t>
      </w:r>
      <w:r w:rsidR="00D70737">
        <w:rPr>
          <w:rFonts w:ascii="Times New Roman" w:hAnsi="Times New Roman"/>
          <w:sz w:val="28"/>
          <w:szCs w:val="28"/>
        </w:rPr>
        <w:t xml:space="preserve">абзац 2 </w:t>
      </w:r>
      <w:r w:rsidR="00541864">
        <w:rPr>
          <w:rFonts w:ascii="Times New Roman" w:hAnsi="Times New Roman"/>
          <w:sz w:val="28"/>
          <w:szCs w:val="28"/>
        </w:rPr>
        <w:t xml:space="preserve">слова «составляет </w:t>
      </w:r>
      <w:r w:rsidR="00033D41">
        <w:rPr>
          <w:rFonts w:ascii="Times New Roman" w:hAnsi="Times New Roman"/>
          <w:sz w:val="28"/>
          <w:szCs w:val="28"/>
        </w:rPr>
        <w:t>26864</w:t>
      </w:r>
      <w:r w:rsidR="00CF1AB3" w:rsidRPr="00A661C1">
        <w:rPr>
          <w:rFonts w:ascii="Times New Roman" w:hAnsi="Times New Roman"/>
          <w:sz w:val="28"/>
          <w:szCs w:val="28"/>
        </w:rPr>
        <w:t xml:space="preserve"> рублей»</w:t>
      </w:r>
      <w:r w:rsidR="00CF1AB3">
        <w:rPr>
          <w:rFonts w:ascii="Times New Roman" w:hAnsi="Times New Roman"/>
          <w:sz w:val="28"/>
          <w:szCs w:val="28"/>
        </w:rPr>
        <w:t xml:space="preserve"> за</w:t>
      </w:r>
      <w:r w:rsidR="00541864">
        <w:rPr>
          <w:rFonts w:ascii="Times New Roman" w:hAnsi="Times New Roman"/>
          <w:sz w:val="28"/>
          <w:szCs w:val="28"/>
        </w:rPr>
        <w:t xml:space="preserve">менить словами «составляет </w:t>
      </w:r>
      <w:r w:rsidR="00033D41">
        <w:rPr>
          <w:rFonts w:ascii="Times New Roman" w:hAnsi="Times New Roman"/>
          <w:sz w:val="28"/>
          <w:szCs w:val="28"/>
        </w:rPr>
        <w:t>29169</w:t>
      </w:r>
      <w:r w:rsidR="00CF1AB3" w:rsidRPr="00A661C1">
        <w:rPr>
          <w:rFonts w:ascii="Times New Roman" w:hAnsi="Times New Roman"/>
          <w:sz w:val="28"/>
          <w:szCs w:val="28"/>
        </w:rPr>
        <w:t xml:space="preserve"> рубл</w:t>
      </w:r>
      <w:r w:rsidR="00033D41">
        <w:rPr>
          <w:rFonts w:ascii="Times New Roman" w:hAnsi="Times New Roman"/>
          <w:sz w:val="28"/>
          <w:szCs w:val="28"/>
        </w:rPr>
        <w:t>ей</w:t>
      </w:r>
      <w:r w:rsidR="00CF1AB3" w:rsidRPr="00A661C1">
        <w:rPr>
          <w:rFonts w:ascii="Times New Roman" w:hAnsi="Times New Roman"/>
          <w:sz w:val="28"/>
          <w:szCs w:val="28"/>
        </w:rPr>
        <w:t>».</w:t>
      </w:r>
    </w:p>
    <w:p w:rsidR="00CF1AB3" w:rsidRPr="00A661C1" w:rsidRDefault="00CF1AB3" w:rsidP="00CF1AB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661C1">
        <w:rPr>
          <w:rFonts w:ascii="Times New Roman" w:hAnsi="Times New Roman"/>
          <w:sz w:val="28"/>
          <w:szCs w:val="28"/>
        </w:rPr>
        <w:t>2. Постановление вступает в силу с момента по</w:t>
      </w:r>
      <w:r>
        <w:rPr>
          <w:rFonts w:ascii="Times New Roman" w:hAnsi="Times New Roman"/>
          <w:sz w:val="28"/>
          <w:szCs w:val="28"/>
        </w:rPr>
        <w:t>дписания</w:t>
      </w:r>
      <w:r w:rsidR="00541864">
        <w:rPr>
          <w:rFonts w:ascii="Times New Roman" w:hAnsi="Times New Roman"/>
          <w:sz w:val="28"/>
          <w:szCs w:val="28"/>
        </w:rPr>
        <w:t>, но не ранее 01.01.202</w:t>
      </w:r>
      <w:r w:rsidR="00033D41">
        <w:rPr>
          <w:rFonts w:ascii="Times New Roman" w:hAnsi="Times New Roman"/>
          <w:sz w:val="28"/>
          <w:szCs w:val="28"/>
        </w:rPr>
        <w:t>2</w:t>
      </w:r>
      <w:r w:rsidRPr="00A661C1">
        <w:rPr>
          <w:rFonts w:ascii="Times New Roman" w:hAnsi="Times New Roman"/>
          <w:sz w:val="28"/>
          <w:szCs w:val="28"/>
        </w:rPr>
        <w:t xml:space="preserve"> года, подлежит официальному опубликованию на официальном сайте </w:t>
      </w:r>
      <w:proofErr w:type="spellStart"/>
      <w:r w:rsidRPr="00A661C1">
        <w:rPr>
          <w:rFonts w:ascii="Times New Roman" w:hAnsi="Times New Roman"/>
          <w:sz w:val="28"/>
          <w:szCs w:val="28"/>
        </w:rPr>
        <w:t>Недокурского</w:t>
      </w:r>
      <w:proofErr w:type="spellEnd"/>
      <w:r w:rsidRPr="00A661C1">
        <w:rPr>
          <w:rFonts w:ascii="Times New Roman" w:hAnsi="Times New Roman"/>
          <w:sz w:val="28"/>
          <w:szCs w:val="28"/>
        </w:rPr>
        <w:t xml:space="preserve"> сельсовета и  периодическом издании «</w:t>
      </w:r>
      <w:proofErr w:type="spellStart"/>
      <w:r w:rsidRPr="00A661C1">
        <w:rPr>
          <w:rFonts w:ascii="Times New Roman" w:hAnsi="Times New Roman"/>
          <w:sz w:val="28"/>
          <w:szCs w:val="28"/>
        </w:rPr>
        <w:t>Недокурская</w:t>
      </w:r>
      <w:proofErr w:type="spellEnd"/>
      <w:r w:rsidRPr="00A661C1">
        <w:rPr>
          <w:rFonts w:ascii="Times New Roman" w:hAnsi="Times New Roman"/>
          <w:sz w:val="28"/>
          <w:szCs w:val="28"/>
        </w:rPr>
        <w:t xml:space="preserve">  Газета».</w:t>
      </w:r>
    </w:p>
    <w:p w:rsidR="00CF1AB3" w:rsidRPr="00A661C1" w:rsidRDefault="008A7DE1" w:rsidP="00CF1AB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</w:t>
      </w:r>
      <w:r w:rsidR="00CF1AB3" w:rsidRPr="00A661C1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CF1AB3" w:rsidRDefault="00CF1AB3" w:rsidP="00CF1AB3">
      <w:pPr>
        <w:tabs>
          <w:tab w:val="left" w:pos="8280"/>
        </w:tabs>
        <w:jc w:val="both"/>
        <w:rPr>
          <w:sz w:val="28"/>
          <w:szCs w:val="28"/>
        </w:rPr>
      </w:pPr>
    </w:p>
    <w:p w:rsidR="00CF1AB3" w:rsidRDefault="00CF1AB3" w:rsidP="00CF1AB3">
      <w:pPr>
        <w:tabs>
          <w:tab w:val="left" w:pos="8280"/>
        </w:tabs>
        <w:jc w:val="both"/>
        <w:rPr>
          <w:sz w:val="28"/>
          <w:szCs w:val="28"/>
        </w:rPr>
      </w:pPr>
    </w:p>
    <w:p w:rsidR="00CF1AB3" w:rsidRDefault="00CF1AB3" w:rsidP="00CF1AB3">
      <w:pPr>
        <w:tabs>
          <w:tab w:val="left" w:pos="8280"/>
        </w:tabs>
        <w:jc w:val="both"/>
        <w:rPr>
          <w:sz w:val="28"/>
          <w:szCs w:val="28"/>
        </w:rPr>
      </w:pPr>
    </w:p>
    <w:p w:rsidR="00CF1AB3" w:rsidRDefault="00CF1AB3" w:rsidP="00CF1AB3">
      <w:pPr>
        <w:pStyle w:val="a7"/>
        <w:rPr>
          <w:rFonts w:ascii="Times New Roman" w:hAnsi="Times New Roman"/>
          <w:sz w:val="28"/>
          <w:szCs w:val="28"/>
        </w:rPr>
      </w:pPr>
    </w:p>
    <w:p w:rsidR="00CC2258" w:rsidRPr="00CC2258" w:rsidRDefault="00CF1AB3" w:rsidP="00CB7D8C">
      <w:pPr>
        <w:pStyle w:val="a7"/>
        <w:rPr>
          <w:vanish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A66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61C1">
        <w:rPr>
          <w:rFonts w:ascii="Times New Roman" w:hAnsi="Times New Roman"/>
          <w:sz w:val="28"/>
          <w:szCs w:val="28"/>
        </w:rPr>
        <w:t>Недокурского</w:t>
      </w:r>
      <w:proofErr w:type="spellEnd"/>
      <w:r w:rsidRPr="00A661C1">
        <w:rPr>
          <w:rFonts w:ascii="Times New Roman" w:hAnsi="Times New Roman"/>
          <w:sz w:val="28"/>
          <w:szCs w:val="28"/>
        </w:rPr>
        <w:t xml:space="preserve"> сельсовета                                       </w:t>
      </w:r>
      <w:r w:rsidR="00033D41">
        <w:rPr>
          <w:rFonts w:ascii="Times New Roman" w:hAnsi="Times New Roman"/>
          <w:sz w:val="28"/>
          <w:szCs w:val="28"/>
        </w:rPr>
        <w:t xml:space="preserve">     </w:t>
      </w:r>
      <w:r w:rsidRPr="00A661C1">
        <w:rPr>
          <w:rFonts w:ascii="Times New Roman" w:hAnsi="Times New Roman"/>
          <w:sz w:val="28"/>
          <w:szCs w:val="28"/>
        </w:rPr>
        <w:t xml:space="preserve">                   В.И. </w:t>
      </w:r>
      <w:proofErr w:type="spellStart"/>
      <w:r w:rsidRPr="00A661C1">
        <w:rPr>
          <w:rFonts w:ascii="Times New Roman" w:hAnsi="Times New Roman"/>
          <w:sz w:val="28"/>
          <w:szCs w:val="28"/>
        </w:rPr>
        <w:t>Просовая</w:t>
      </w:r>
      <w:proofErr w:type="spellEnd"/>
    </w:p>
    <w:sectPr w:rsidR="00CC2258" w:rsidRPr="00CC2258" w:rsidSect="00DF7FE6">
      <w:pgSz w:w="11906" w:h="16838"/>
      <w:pgMar w:top="360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11504"/>
    <w:multiLevelType w:val="hybridMultilevel"/>
    <w:tmpl w:val="8392F418"/>
    <w:lvl w:ilvl="0" w:tplc="CECC0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752837"/>
    <w:multiLevelType w:val="multilevel"/>
    <w:tmpl w:val="E7CE89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71B0B8E"/>
    <w:multiLevelType w:val="hybridMultilevel"/>
    <w:tmpl w:val="158859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1BD7903"/>
    <w:multiLevelType w:val="multilevel"/>
    <w:tmpl w:val="6C346ECE"/>
    <w:lvl w:ilvl="0">
      <w:start w:val="1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B3F03"/>
    <w:rsid w:val="0001037F"/>
    <w:rsid w:val="00014A26"/>
    <w:rsid w:val="00033D41"/>
    <w:rsid w:val="000406F2"/>
    <w:rsid w:val="000D38C1"/>
    <w:rsid w:val="0011115B"/>
    <w:rsid w:val="0017676B"/>
    <w:rsid w:val="001A5085"/>
    <w:rsid w:val="002169B1"/>
    <w:rsid w:val="00231A07"/>
    <w:rsid w:val="00274374"/>
    <w:rsid w:val="002A58F6"/>
    <w:rsid w:val="002B3F03"/>
    <w:rsid w:val="002C7C6D"/>
    <w:rsid w:val="002F12AD"/>
    <w:rsid w:val="0035460B"/>
    <w:rsid w:val="003769C8"/>
    <w:rsid w:val="003B6AA1"/>
    <w:rsid w:val="003D4A48"/>
    <w:rsid w:val="003E6BEF"/>
    <w:rsid w:val="003E7D7B"/>
    <w:rsid w:val="004362DE"/>
    <w:rsid w:val="0045489D"/>
    <w:rsid w:val="004727F2"/>
    <w:rsid w:val="00487E23"/>
    <w:rsid w:val="004923FF"/>
    <w:rsid w:val="00493E4A"/>
    <w:rsid w:val="004952F5"/>
    <w:rsid w:val="004A4AA0"/>
    <w:rsid w:val="004B0B58"/>
    <w:rsid w:val="004B70D1"/>
    <w:rsid w:val="004E6945"/>
    <w:rsid w:val="00500F60"/>
    <w:rsid w:val="005025D2"/>
    <w:rsid w:val="00506E4E"/>
    <w:rsid w:val="00541864"/>
    <w:rsid w:val="005468A1"/>
    <w:rsid w:val="005B41D9"/>
    <w:rsid w:val="005F7852"/>
    <w:rsid w:val="006016BC"/>
    <w:rsid w:val="00605871"/>
    <w:rsid w:val="00616C48"/>
    <w:rsid w:val="00622B69"/>
    <w:rsid w:val="00631B3A"/>
    <w:rsid w:val="006759C3"/>
    <w:rsid w:val="00676667"/>
    <w:rsid w:val="006960B9"/>
    <w:rsid w:val="006A6747"/>
    <w:rsid w:val="006B31C6"/>
    <w:rsid w:val="006D366B"/>
    <w:rsid w:val="006E3D71"/>
    <w:rsid w:val="006F51BC"/>
    <w:rsid w:val="006F5B9D"/>
    <w:rsid w:val="006F7081"/>
    <w:rsid w:val="00704FB3"/>
    <w:rsid w:val="00731B13"/>
    <w:rsid w:val="00740F2F"/>
    <w:rsid w:val="0076259D"/>
    <w:rsid w:val="007721D4"/>
    <w:rsid w:val="00772551"/>
    <w:rsid w:val="00792963"/>
    <w:rsid w:val="007B5827"/>
    <w:rsid w:val="007D2B86"/>
    <w:rsid w:val="008077E2"/>
    <w:rsid w:val="0081279A"/>
    <w:rsid w:val="008257E3"/>
    <w:rsid w:val="00833666"/>
    <w:rsid w:val="00890F6B"/>
    <w:rsid w:val="00896567"/>
    <w:rsid w:val="008A7DE1"/>
    <w:rsid w:val="008D0538"/>
    <w:rsid w:val="008D564C"/>
    <w:rsid w:val="00934D15"/>
    <w:rsid w:val="00935626"/>
    <w:rsid w:val="009B75B3"/>
    <w:rsid w:val="009D3330"/>
    <w:rsid w:val="009E0279"/>
    <w:rsid w:val="00A03E84"/>
    <w:rsid w:val="00A619FF"/>
    <w:rsid w:val="00A66E51"/>
    <w:rsid w:val="00A93CFF"/>
    <w:rsid w:val="00AA7CE7"/>
    <w:rsid w:val="00AB3194"/>
    <w:rsid w:val="00AD1936"/>
    <w:rsid w:val="00AE134D"/>
    <w:rsid w:val="00AF0274"/>
    <w:rsid w:val="00B11561"/>
    <w:rsid w:val="00B301A5"/>
    <w:rsid w:val="00B37ABA"/>
    <w:rsid w:val="00B63AE7"/>
    <w:rsid w:val="00B95500"/>
    <w:rsid w:val="00BD0926"/>
    <w:rsid w:val="00BF68C3"/>
    <w:rsid w:val="00C30B56"/>
    <w:rsid w:val="00C37338"/>
    <w:rsid w:val="00C537B3"/>
    <w:rsid w:val="00C62D2D"/>
    <w:rsid w:val="00CB62AC"/>
    <w:rsid w:val="00CB7D8C"/>
    <w:rsid w:val="00CC2258"/>
    <w:rsid w:val="00CF1AB3"/>
    <w:rsid w:val="00D1275F"/>
    <w:rsid w:val="00D36819"/>
    <w:rsid w:val="00D70737"/>
    <w:rsid w:val="00D80501"/>
    <w:rsid w:val="00D86921"/>
    <w:rsid w:val="00DB2345"/>
    <w:rsid w:val="00DD2F68"/>
    <w:rsid w:val="00DF6240"/>
    <w:rsid w:val="00DF7FE6"/>
    <w:rsid w:val="00E1480C"/>
    <w:rsid w:val="00E33595"/>
    <w:rsid w:val="00E378F3"/>
    <w:rsid w:val="00E82E4D"/>
    <w:rsid w:val="00ED3075"/>
    <w:rsid w:val="00F121BF"/>
    <w:rsid w:val="00F12F53"/>
    <w:rsid w:val="00F2223E"/>
    <w:rsid w:val="00F77393"/>
    <w:rsid w:val="00F976D5"/>
    <w:rsid w:val="00FC4406"/>
    <w:rsid w:val="00FD6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E4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B3F03"/>
    <w:pPr>
      <w:keepNext/>
      <w:keepLines/>
      <w:spacing w:before="480"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2B3F0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B3F03"/>
    <w:rPr>
      <w:rFonts w:ascii="Cambria" w:hAnsi="Cambria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semiHidden/>
    <w:locked/>
    <w:rsid w:val="002B3F03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customStyle="1" w:styleId="11">
    <w:name w:val="Абзац списка1"/>
    <w:basedOn w:val="a"/>
    <w:rsid w:val="005468A1"/>
    <w:pPr>
      <w:ind w:left="720"/>
      <w:contextualSpacing/>
    </w:pPr>
  </w:style>
  <w:style w:type="paragraph" w:customStyle="1" w:styleId="ConsNormal">
    <w:name w:val="ConsNormal"/>
    <w:rsid w:val="007721D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a3">
    <w:name w:val="Balloon Text"/>
    <w:basedOn w:val="a"/>
    <w:link w:val="a4"/>
    <w:rsid w:val="00AF027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AF0274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495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6A6747"/>
    <w:rPr>
      <w:rFonts w:cs="Times New Roman"/>
      <w:color w:val="0000FF"/>
      <w:u w:val="single"/>
    </w:rPr>
  </w:style>
  <w:style w:type="paragraph" w:styleId="a7">
    <w:name w:val="No Spacing"/>
    <w:link w:val="a8"/>
    <w:uiPriority w:val="1"/>
    <w:qFormat/>
    <w:rsid w:val="006A6747"/>
    <w:rPr>
      <w:rFonts w:cs="Calibri"/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CF1AB3"/>
    <w:rPr>
      <w:rFonts w:cs="Calibr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Dehtereva</dc:creator>
  <cp:lastModifiedBy>Бухгалтерия</cp:lastModifiedBy>
  <cp:revision>5</cp:revision>
  <cp:lastPrinted>2021-12-30T02:06:00Z</cp:lastPrinted>
  <dcterms:created xsi:type="dcterms:W3CDTF">2021-12-29T23:50:00Z</dcterms:created>
  <dcterms:modified xsi:type="dcterms:W3CDTF">2021-12-30T02:07:00Z</dcterms:modified>
</cp:coreProperties>
</file>